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22" w:rsidRDefault="00970522" w:rsidP="00970522">
      <w:pPr>
        <w:jc w:val="center"/>
        <w:rPr>
          <w:rFonts w:ascii="Times New Roman" w:hAnsi="Times New Roman" w:cs="Times New Roman"/>
          <w:b/>
          <w:sz w:val="32"/>
          <w:szCs w:val="32"/>
        </w:rPr>
      </w:pPr>
      <w:bookmarkStart w:id="0" w:name="_GoBack"/>
      <w:bookmarkEnd w:id="0"/>
      <w:r w:rsidRPr="00970522">
        <w:rPr>
          <w:rFonts w:ascii="Times New Roman" w:hAnsi="Times New Roman" w:cs="Times New Roman"/>
          <w:b/>
          <w:sz w:val="32"/>
          <w:szCs w:val="32"/>
        </w:rPr>
        <w:t>ГЕНДЕРНЫЕ  ПРОБЛЕМЫ В АЗЕРБАЙД</w:t>
      </w:r>
      <w:r>
        <w:rPr>
          <w:rFonts w:ascii="Times New Roman" w:hAnsi="Times New Roman" w:cs="Times New Roman"/>
          <w:b/>
          <w:sz w:val="32"/>
          <w:szCs w:val="32"/>
        </w:rPr>
        <w:t>ЖАНЕ В СВЕТЕ СОВРЕМЕННЫХ  РЕАЛИЙ</w:t>
      </w:r>
    </w:p>
    <w:p w:rsidR="00347370" w:rsidRDefault="00347370" w:rsidP="00970522">
      <w:pPr>
        <w:rPr>
          <w:rFonts w:ascii="Times New Roman" w:hAnsi="Times New Roman" w:cs="Times New Roman"/>
          <w:b/>
          <w:sz w:val="28"/>
          <w:szCs w:val="28"/>
        </w:rPr>
      </w:pPr>
    </w:p>
    <w:p w:rsidR="00970522" w:rsidRDefault="00970522" w:rsidP="00970522">
      <w:pPr>
        <w:rPr>
          <w:rFonts w:ascii="Times New Roman" w:hAnsi="Times New Roman" w:cs="Times New Roman"/>
          <w:b/>
          <w:sz w:val="28"/>
          <w:szCs w:val="28"/>
        </w:rPr>
      </w:pPr>
      <w:r>
        <w:rPr>
          <w:rFonts w:ascii="Times New Roman" w:hAnsi="Times New Roman" w:cs="Times New Roman"/>
          <w:b/>
          <w:sz w:val="28"/>
          <w:szCs w:val="28"/>
        </w:rPr>
        <w:t xml:space="preserve">Аннотация: </w:t>
      </w:r>
      <w:r w:rsidR="00347370">
        <w:rPr>
          <w:rFonts w:ascii="Times New Roman" w:hAnsi="Times New Roman" w:cs="Times New Roman"/>
          <w:b/>
          <w:sz w:val="28"/>
          <w:szCs w:val="28"/>
        </w:rPr>
        <w:t xml:space="preserve">                                                                         АФАТ РАГИМОВА</w:t>
      </w:r>
    </w:p>
    <w:p w:rsidR="00347370" w:rsidRDefault="00970522" w:rsidP="00970522">
      <w:pPr>
        <w:rPr>
          <w:rFonts w:ascii="Times New Roman" w:hAnsi="Times New Roman" w:cs="Times New Roman"/>
          <w:sz w:val="28"/>
          <w:szCs w:val="28"/>
        </w:rPr>
      </w:pPr>
      <w:r w:rsidRPr="00970522">
        <w:rPr>
          <w:rFonts w:ascii="Times New Roman" w:hAnsi="Times New Roman" w:cs="Times New Roman"/>
          <w:sz w:val="28"/>
          <w:szCs w:val="28"/>
        </w:rPr>
        <w:t>В статье рассматривается</w:t>
      </w:r>
      <w:r>
        <w:rPr>
          <w:rFonts w:ascii="Times New Roman" w:hAnsi="Times New Roman" w:cs="Times New Roman"/>
          <w:sz w:val="28"/>
          <w:szCs w:val="28"/>
        </w:rPr>
        <w:t xml:space="preserve"> проблемы гендерного баланса в Азербайджане.</w:t>
      </w:r>
      <w:r w:rsidR="00347370">
        <w:rPr>
          <w:rFonts w:ascii="Times New Roman" w:hAnsi="Times New Roman" w:cs="Times New Roman"/>
          <w:sz w:val="28"/>
          <w:szCs w:val="28"/>
        </w:rPr>
        <w:t xml:space="preserve"> Прослеживается реализация документов  международных организаций по гендерным вопросам в республике Азербайджан. Показана деятельность женских организаций в сфере образования.</w:t>
      </w:r>
    </w:p>
    <w:p w:rsidR="00462A7E" w:rsidRPr="00347370" w:rsidRDefault="00347370" w:rsidP="00970522">
      <w:pPr>
        <w:rPr>
          <w:rFonts w:ascii="Times New Roman" w:hAnsi="Times New Roman" w:cs="Times New Roman"/>
          <w:b/>
          <w:sz w:val="32"/>
          <w:szCs w:val="32"/>
        </w:rPr>
      </w:pPr>
      <w:r w:rsidRPr="00347370">
        <w:rPr>
          <w:rFonts w:ascii="Times New Roman" w:hAnsi="Times New Roman" w:cs="Times New Roman"/>
          <w:b/>
          <w:sz w:val="28"/>
          <w:szCs w:val="28"/>
        </w:rPr>
        <w:t>Ключевые слова:</w:t>
      </w:r>
      <w:r w:rsidR="00970522" w:rsidRPr="00347370">
        <w:rPr>
          <w:rFonts w:ascii="Times New Roman" w:hAnsi="Times New Roman" w:cs="Times New Roman"/>
          <w:b/>
          <w:sz w:val="28"/>
          <w:szCs w:val="28"/>
        </w:rPr>
        <w:t xml:space="preserve">  </w:t>
      </w:r>
      <w:proofErr w:type="spellStart"/>
      <w:r w:rsidRPr="00347370">
        <w:rPr>
          <w:rFonts w:ascii="Times New Roman" w:hAnsi="Times New Roman" w:cs="Times New Roman"/>
          <w:sz w:val="28"/>
          <w:szCs w:val="28"/>
        </w:rPr>
        <w:t>гендер</w:t>
      </w:r>
      <w:proofErr w:type="spellEnd"/>
      <w:r w:rsidRPr="00347370">
        <w:rPr>
          <w:rFonts w:ascii="Times New Roman" w:hAnsi="Times New Roman" w:cs="Times New Roman"/>
          <w:sz w:val="28"/>
          <w:szCs w:val="28"/>
        </w:rPr>
        <w:t>,  трансформация, политическая дестабилизация,</w:t>
      </w:r>
      <w:r w:rsidR="00970522" w:rsidRPr="00347370">
        <w:rPr>
          <w:rFonts w:ascii="Times New Roman" w:hAnsi="Times New Roman" w:cs="Times New Roman"/>
          <w:sz w:val="28"/>
          <w:szCs w:val="28"/>
        </w:rPr>
        <w:t xml:space="preserve">   </w:t>
      </w:r>
      <w:r w:rsidRPr="00347370">
        <w:rPr>
          <w:rFonts w:ascii="Times New Roman" w:hAnsi="Times New Roman" w:cs="Times New Roman"/>
          <w:sz w:val="28"/>
          <w:szCs w:val="28"/>
        </w:rPr>
        <w:t>ЮНИФЕМ</w:t>
      </w:r>
      <w:r>
        <w:rPr>
          <w:rFonts w:ascii="Times New Roman" w:hAnsi="Times New Roman" w:cs="Times New Roman"/>
          <w:sz w:val="28"/>
          <w:szCs w:val="28"/>
        </w:rPr>
        <w:t xml:space="preserve">, </w:t>
      </w:r>
      <w:r w:rsidR="007B7B9A">
        <w:rPr>
          <w:rFonts w:ascii="Times New Roman" w:hAnsi="Times New Roman" w:cs="Times New Roman"/>
          <w:sz w:val="28"/>
          <w:szCs w:val="28"/>
        </w:rPr>
        <w:t xml:space="preserve">женский </w:t>
      </w:r>
      <w:r>
        <w:rPr>
          <w:rFonts w:ascii="Times New Roman" w:hAnsi="Times New Roman" w:cs="Times New Roman"/>
          <w:sz w:val="28"/>
          <w:szCs w:val="28"/>
        </w:rPr>
        <w:t>комитет</w:t>
      </w:r>
      <w:r w:rsidR="00255205">
        <w:rPr>
          <w:rFonts w:ascii="Times New Roman" w:hAnsi="Times New Roman" w:cs="Times New Roman"/>
          <w:sz w:val="28"/>
          <w:szCs w:val="28"/>
        </w:rPr>
        <w:t>, гражданское общество</w:t>
      </w:r>
      <w:r w:rsidR="00970522" w:rsidRPr="00347370">
        <w:rPr>
          <w:rFonts w:ascii="Times New Roman" w:hAnsi="Times New Roman" w:cs="Times New Roman"/>
          <w:sz w:val="28"/>
          <w:szCs w:val="28"/>
        </w:rPr>
        <w:t xml:space="preserve">                                                                   </w:t>
      </w:r>
    </w:p>
    <w:p w:rsidR="00970522" w:rsidRDefault="00970522" w:rsidP="00462A7E">
      <w:pPr>
        <w:spacing w:after="0" w:line="360" w:lineRule="auto"/>
        <w:ind w:left="-567" w:firstLine="567"/>
        <w:jc w:val="both"/>
        <w:rPr>
          <w:rFonts w:ascii="Times New Roman" w:hAnsi="Times New Roman" w:cs="Times New Roman"/>
          <w:sz w:val="28"/>
          <w:szCs w:val="28"/>
        </w:rPr>
      </w:pPr>
    </w:p>
    <w:p w:rsidR="00462A7E" w:rsidRDefault="00B03871" w:rsidP="00462A7E">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Перемены, произош</w:t>
      </w:r>
      <w:r w:rsidR="00134D85">
        <w:rPr>
          <w:rFonts w:ascii="Times New Roman" w:hAnsi="Times New Roman" w:cs="Times New Roman"/>
          <w:sz w:val="28"/>
          <w:szCs w:val="28"/>
        </w:rPr>
        <w:t xml:space="preserve">едшие за последние десятилетия </w:t>
      </w:r>
      <w:r>
        <w:rPr>
          <w:rFonts w:ascii="Times New Roman" w:hAnsi="Times New Roman" w:cs="Times New Roman"/>
          <w:sz w:val="28"/>
          <w:szCs w:val="28"/>
        </w:rPr>
        <w:t>на постсоветском пространст</w:t>
      </w:r>
      <w:r w:rsidR="00462A7E">
        <w:rPr>
          <w:rFonts w:ascii="Times New Roman" w:hAnsi="Times New Roman" w:cs="Times New Roman"/>
          <w:sz w:val="28"/>
          <w:szCs w:val="28"/>
        </w:rPr>
        <w:t xml:space="preserve">ве, коренным образом изменили </w:t>
      </w:r>
      <w:r>
        <w:rPr>
          <w:rFonts w:ascii="Times New Roman" w:hAnsi="Times New Roman" w:cs="Times New Roman"/>
          <w:sz w:val="28"/>
          <w:szCs w:val="28"/>
        </w:rPr>
        <w:t>социально-экономическое, общественно-политич</w:t>
      </w:r>
      <w:r w:rsidR="00134D85">
        <w:rPr>
          <w:rFonts w:ascii="Times New Roman" w:hAnsi="Times New Roman" w:cs="Times New Roman"/>
          <w:sz w:val="28"/>
          <w:szCs w:val="28"/>
        </w:rPr>
        <w:t xml:space="preserve">еское положение </w:t>
      </w:r>
      <w:r>
        <w:rPr>
          <w:rFonts w:ascii="Times New Roman" w:hAnsi="Times New Roman" w:cs="Times New Roman"/>
          <w:sz w:val="28"/>
          <w:szCs w:val="28"/>
        </w:rPr>
        <w:t>в этих странах. Эти перемены определили целый ряд проблем д</w:t>
      </w:r>
      <w:r w:rsidR="00134D85">
        <w:rPr>
          <w:rFonts w:ascii="Times New Roman" w:hAnsi="Times New Roman" w:cs="Times New Roman"/>
          <w:sz w:val="28"/>
          <w:szCs w:val="28"/>
        </w:rPr>
        <w:t xml:space="preserve">ля этих стран, решение которых требуют </w:t>
      </w:r>
      <w:r>
        <w:rPr>
          <w:rFonts w:ascii="Times New Roman" w:hAnsi="Times New Roman" w:cs="Times New Roman"/>
          <w:sz w:val="28"/>
          <w:szCs w:val="28"/>
        </w:rPr>
        <w:t xml:space="preserve">новых и эффективных подходов. Изменения в общественной структуре, разложение привычных форм деятельности привели к политической, социальной дестабилизации. На фоне этих сложных трансформаций начинается формирование </w:t>
      </w:r>
      <w:r w:rsidR="00D7728D">
        <w:rPr>
          <w:rFonts w:ascii="Times New Roman" w:hAnsi="Times New Roman" w:cs="Times New Roman"/>
          <w:sz w:val="28"/>
          <w:szCs w:val="28"/>
        </w:rPr>
        <w:t xml:space="preserve">гражданского общества, которое </w:t>
      </w:r>
      <w:r>
        <w:rPr>
          <w:rFonts w:ascii="Times New Roman" w:hAnsi="Times New Roman" w:cs="Times New Roman"/>
          <w:sz w:val="28"/>
          <w:szCs w:val="28"/>
        </w:rPr>
        <w:t>сталкивается со многими трудностями и препятствиями.</w:t>
      </w:r>
    </w:p>
    <w:p w:rsidR="00B03871" w:rsidRDefault="00B03871" w:rsidP="00462A7E">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решение возникших проблем зависит не только от целенаправленной политики государства, но и от активизации новых структур формирующегося гражданского общества, каждого его члена, как мужчин, так и женщин. </w:t>
      </w:r>
    </w:p>
    <w:p w:rsidR="00B03871"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Начиная с конца 80-х годов </w:t>
      </w:r>
      <w:r>
        <w:rPr>
          <w:rFonts w:ascii="Times New Roman" w:hAnsi="Times New Roman" w:cs="Times New Roman"/>
          <w:sz w:val="28"/>
          <w:szCs w:val="28"/>
          <w:lang w:val="en-US"/>
        </w:rPr>
        <w:t>XX</w:t>
      </w:r>
      <w:r>
        <w:rPr>
          <w:rFonts w:ascii="Times New Roman" w:hAnsi="Times New Roman" w:cs="Times New Roman"/>
          <w:sz w:val="28"/>
          <w:szCs w:val="28"/>
        </w:rPr>
        <w:t xml:space="preserve"> века улучшение положения женщин, усиление внимания к ним стало одной из главных социальных вопросов  во многих странах мирового сообщества. Сегодня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xml:space="preserve"> рассматривается как важный институт, который существует во многих, если не во всех, областях жизни – в экономике, политике, государстве и др. И самое главное - это существование связей между гендерными проблемами и проектами н</w:t>
      </w:r>
      <w:r w:rsidR="00014D3B">
        <w:rPr>
          <w:rFonts w:ascii="Times New Roman" w:hAnsi="Times New Roman" w:cs="Times New Roman"/>
          <w:sz w:val="28"/>
          <w:szCs w:val="28"/>
        </w:rPr>
        <w:t>ационального строительства[</w:t>
      </w:r>
      <w:r w:rsidR="00014D3B" w:rsidRPr="00014D3B">
        <w:rPr>
          <w:rFonts w:ascii="Times New Roman" w:hAnsi="Times New Roman" w:cs="Times New Roman"/>
          <w:sz w:val="28"/>
          <w:szCs w:val="28"/>
        </w:rPr>
        <w:t>3</w:t>
      </w:r>
      <w:r w:rsidR="00663024">
        <w:rPr>
          <w:rFonts w:ascii="Times New Roman" w:hAnsi="Times New Roman" w:cs="Times New Roman"/>
          <w:sz w:val="28"/>
          <w:szCs w:val="28"/>
        </w:rPr>
        <w:t>, с.12</w:t>
      </w:r>
      <w:r w:rsidR="00663024" w:rsidRPr="006630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Нельзя не отметить тот факт,</w:t>
      </w:r>
      <w:r w:rsidR="00D7728D">
        <w:rPr>
          <w:rFonts w:ascii="Times New Roman" w:hAnsi="Times New Roman" w:cs="Times New Roman"/>
          <w:sz w:val="28"/>
          <w:szCs w:val="28"/>
        </w:rPr>
        <w:t xml:space="preserve"> что на момент образования СНГ </w:t>
      </w:r>
      <w:r>
        <w:rPr>
          <w:rFonts w:ascii="Times New Roman" w:hAnsi="Times New Roman" w:cs="Times New Roman"/>
          <w:sz w:val="28"/>
          <w:szCs w:val="28"/>
        </w:rPr>
        <w:t>у государств уч</w:t>
      </w:r>
      <w:r w:rsidR="00D7728D">
        <w:rPr>
          <w:rFonts w:ascii="Times New Roman" w:hAnsi="Times New Roman" w:cs="Times New Roman"/>
          <w:sz w:val="28"/>
          <w:szCs w:val="28"/>
        </w:rPr>
        <w:t xml:space="preserve">астников имелся советский опыт </w:t>
      </w:r>
      <w:r>
        <w:rPr>
          <w:rFonts w:ascii="Times New Roman" w:hAnsi="Times New Roman" w:cs="Times New Roman"/>
          <w:sz w:val="28"/>
          <w:szCs w:val="28"/>
        </w:rPr>
        <w:t>равенства социального положение женщин и мужчин. Конечно, нельзя сказать, что такой гендерный порядок был абсолютным и без противоречий. В чем-то были успехи, а что-то оставалось декларативным. Например, женщины получили право на общественно-политическую деятельность, но не на всех уровнях государственного управления.</w:t>
      </w:r>
    </w:p>
    <w:p w:rsidR="001D36F2" w:rsidRPr="00014D3B" w:rsidRDefault="001D36F2"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Нельзя не отметить и такой фактор, </w:t>
      </w:r>
      <w:r w:rsidR="00014D3B">
        <w:rPr>
          <w:rFonts w:ascii="Times New Roman" w:hAnsi="Times New Roman" w:cs="Times New Roman"/>
          <w:sz w:val="28"/>
          <w:szCs w:val="28"/>
        </w:rPr>
        <w:t>как изучение</w:t>
      </w:r>
      <w:r>
        <w:rPr>
          <w:rFonts w:ascii="Times New Roman" w:hAnsi="Times New Roman" w:cs="Times New Roman"/>
          <w:sz w:val="28"/>
          <w:szCs w:val="28"/>
        </w:rPr>
        <w:t xml:space="preserve"> на современном этапе </w:t>
      </w:r>
      <w:r w:rsidR="00014D3B">
        <w:rPr>
          <w:rFonts w:ascii="Times New Roman" w:hAnsi="Times New Roman" w:cs="Times New Roman"/>
          <w:sz w:val="28"/>
          <w:szCs w:val="28"/>
        </w:rPr>
        <w:t>гендерной политики</w:t>
      </w:r>
      <w:r>
        <w:rPr>
          <w:rFonts w:ascii="Times New Roman" w:hAnsi="Times New Roman" w:cs="Times New Roman"/>
          <w:sz w:val="28"/>
          <w:szCs w:val="28"/>
        </w:rPr>
        <w:t xml:space="preserve"> </w:t>
      </w:r>
      <w:r>
        <w:rPr>
          <w:rFonts w:ascii="Times New Roman" w:hAnsi="Times New Roman" w:cs="Times New Roman"/>
          <w:sz w:val="28"/>
          <w:szCs w:val="28"/>
          <w:lang w:val="en-US"/>
        </w:rPr>
        <w:t>online</w:t>
      </w:r>
      <w:r w:rsidR="00014D3B">
        <w:rPr>
          <w:rFonts w:ascii="Times New Roman" w:hAnsi="Times New Roman" w:cs="Times New Roman"/>
          <w:sz w:val="28"/>
          <w:szCs w:val="28"/>
        </w:rPr>
        <w:t xml:space="preserve">, которая </w:t>
      </w:r>
      <w:r>
        <w:rPr>
          <w:rFonts w:ascii="Times New Roman" w:hAnsi="Times New Roman" w:cs="Times New Roman"/>
          <w:sz w:val="28"/>
          <w:szCs w:val="28"/>
        </w:rPr>
        <w:t xml:space="preserve">становится частью политической системы </w:t>
      </w:r>
      <w:r>
        <w:rPr>
          <w:rFonts w:ascii="Times New Roman" w:hAnsi="Times New Roman" w:cs="Times New Roman"/>
          <w:sz w:val="28"/>
          <w:szCs w:val="28"/>
          <w:lang w:val="en-US"/>
        </w:rPr>
        <w:t>online</w:t>
      </w:r>
      <w:r>
        <w:rPr>
          <w:rFonts w:ascii="Times New Roman" w:hAnsi="Times New Roman" w:cs="Times New Roman"/>
          <w:sz w:val="28"/>
          <w:szCs w:val="28"/>
        </w:rPr>
        <w:t xml:space="preserve"> государств</w:t>
      </w:r>
      <w:r w:rsidR="00A964F3">
        <w:rPr>
          <w:rFonts w:ascii="Times New Roman" w:hAnsi="Times New Roman" w:cs="Times New Roman"/>
          <w:sz w:val="28"/>
          <w:szCs w:val="28"/>
        </w:rPr>
        <w:t xml:space="preserve">. Одной из подсистем системы </w:t>
      </w:r>
      <w:r w:rsidR="00A964F3">
        <w:rPr>
          <w:rFonts w:ascii="Times New Roman" w:hAnsi="Times New Roman" w:cs="Times New Roman"/>
          <w:sz w:val="28"/>
          <w:szCs w:val="28"/>
          <w:lang w:val="en-US"/>
        </w:rPr>
        <w:t>online</w:t>
      </w:r>
      <w:r w:rsidR="00014D3B">
        <w:rPr>
          <w:rFonts w:ascii="Times New Roman" w:hAnsi="Times New Roman" w:cs="Times New Roman"/>
          <w:sz w:val="28"/>
          <w:szCs w:val="28"/>
        </w:rPr>
        <w:t xml:space="preserve"> является гендерная политика </w:t>
      </w:r>
      <w:r w:rsidR="00A964F3">
        <w:rPr>
          <w:rFonts w:ascii="Times New Roman" w:hAnsi="Times New Roman" w:cs="Times New Roman"/>
          <w:sz w:val="28"/>
          <w:szCs w:val="28"/>
          <w:lang w:val="en-US"/>
        </w:rPr>
        <w:t>online</w:t>
      </w:r>
      <w:r w:rsidR="00A964F3" w:rsidRPr="00A964F3">
        <w:rPr>
          <w:rFonts w:ascii="Times New Roman" w:hAnsi="Times New Roman" w:cs="Times New Roman"/>
          <w:sz w:val="28"/>
          <w:szCs w:val="28"/>
        </w:rPr>
        <w:t xml:space="preserve">. </w:t>
      </w:r>
      <w:r w:rsidR="00A964F3">
        <w:rPr>
          <w:rFonts w:ascii="Times New Roman" w:hAnsi="Times New Roman" w:cs="Times New Roman"/>
          <w:sz w:val="28"/>
          <w:szCs w:val="28"/>
        </w:rPr>
        <w:t xml:space="preserve">Исследователь </w:t>
      </w:r>
      <w:proofErr w:type="spellStart"/>
      <w:r w:rsidR="00A964F3">
        <w:rPr>
          <w:rFonts w:ascii="Times New Roman" w:hAnsi="Times New Roman" w:cs="Times New Roman"/>
          <w:sz w:val="28"/>
          <w:szCs w:val="28"/>
        </w:rPr>
        <w:t>Гнедыш</w:t>
      </w:r>
      <w:proofErr w:type="spellEnd"/>
      <w:r w:rsidR="00A964F3">
        <w:rPr>
          <w:rFonts w:ascii="Times New Roman" w:hAnsi="Times New Roman" w:cs="Times New Roman"/>
          <w:sz w:val="28"/>
          <w:szCs w:val="28"/>
        </w:rPr>
        <w:t xml:space="preserve"> А.А. считает, что это результат отображения в виртуальном пространстве политико-управленческих и социальных процессов, связанных с формированием гендерной политики. </w:t>
      </w:r>
      <w:r w:rsidR="00A964F3" w:rsidRPr="00A964F3">
        <w:rPr>
          <w:rFonts w:ascii="Times New Roman" w:hAnsi="Times New Roman" w:cs="Times New Roman"/>
          <w:sz w:val="28"/>
          <w:szCs w:val="28"/>
        </w:rPr>
        <w:t>[</w:t>
      </w:r>
      <w:r w:rsidR="00014D3B" w:rsidRPr="00014D3B">
        <w:rPr>
          <w:rFonts w:ascii="Times New Roman" w:hAnsi="Times New Roman" w:cs="Times New Roman"/>
          <w:sz w:val="28"/>
          <w:szCs w:val="28"/>
        </w:rPr>
        <w:t>2</w:t>
      </w:r>
      <w:r w:rsidR="00014D3B">
        <w:rPr>
          <w:rFonts w:ascii="Times New Roman" w:hAnsi="Times New Roman" w:cs="Times New Roman"/>
          <w:sz w:val="28"/>
          <w:szCs w:val="28"/>
        </w:rPr>
        <w:t>,с. 163</w:t>
      </w:r>
      <w:r w:rsidR="00014D3B" w:rsidRPr="00014D3B">
        <w:rPr>
          <w:rFonts w:ascii="Times New Roman" w:hAnsi="Times New Roman" w:cs="Times New Roman"/>
          <w:sz w:val="28"/>
          <w:szCs w:val="28"/>
        </w:rPr>
        <w:t>].</w:t>
      </w:r>
      <w:r w:rsidR="00A964F3">
        <w:rPr>
          <w:rFonts w:ascii="Times New Roman" w:hAnsi="Times New Roman" w:cs="Times New Roman"/>
          <w:sz w:val="28"/>
          <w:szCs w:val="28"/>
        </w:rPr>
        <w:t xml:space="preserve"> В исследовании описывается основные сходства и различия  проводимой гендерной политики в </w:t>
      </w:r>
      <w:r w:rsidR="00A964F3">
        <w:rPr>
          <w:rFonts w:ascii="Times New Roman" w:hAnsi="Times New Roman" w:cs="Times New Roman"/>
          <w:sz w:val="28"/>
          <w:szCs w:val="28"/>
          <w:lang w:val="en-US"/>
        </w:rPr>
        <w:t>onli</w:t>
      </w:r>
      <w:r w:rsidR="00014D3B">
        <w:rPr>
          <w:rFonts w:ascii="Times New Roman" w:hAnsi="Times New Roman" w:cs="Times New Roman"/>
          <w:sz w:val="28"/>
          <w:szCs w:val="28"/>
          <w:lang w:val="en-US"/>
        </w:rPr>
        <w:t>n</w:t>
      </w:r>
      <w:r w:rsidR="00A964F3">
        <w:rPr>
          <w:rFonts w:ascii="Times New Roman" w:hAnsi="Times New Roman" w:cs="Times New Roman"/>
          <w:sz w:val="28"/>
          <w:szCs w:val="28"/>
          <w:lang w:val="en-US"/>
        </w:rPr>
        <w:t>e</w:t>
      </w:r>
      <w:r w:rsidR="00A964F3" w:rsidRPr="00A964F3">
        <w:rPr>
          <w:rFonts w:ascii="Times New Roman" w:hAnsi="Times New Roman" w:cs="Times New Roman"/>
          <w:sz w:val="28"/>
          <w:szCs w:val="28"/>
        </w:rPr>
        <w:t xml:space="preserve"> </w:t>
      </w:r>
      <w:r w:rsidR="00A964F3">
        <w:rPr>
          <w:rFonts w:ascii="Times New Roman" w:hAnsi="Times New Roman" w:cs="Times New Roman"/>
          <w:sz w:val="28"/>
          <w:szCs w:val="28"/>
        </w:rPr>
        <w:t>и</w:t>
      </w:r>
      <w:r w:rsidR="00A964F3" w:rsidRPr="00A964F3">
        <w:rPr>
          <w:rFonts w:ascii="Times New Roman" w:hAnsi="Times New Roman" w:cs="Times New Roman"/>
          <w:sz w:val="28"/>
          <w:szCs w:val="28"/>
        </w:rPr>
        <w:t xml:space="preserve"> </w:t>
      </w:r>
      <w:r w:rsidR="00A964F3">
        <w:rPr>
          <w:rFonts w:ascii="Times New Roman" w:hAnsi="Times New Roman" w:cs="Times New Roman"/>
          <w:sz w:val="28"/>
          <w:szCs w:val="28"/>
          <w:lang w:val="en-US"/>
        </w:rPr>
        <w:t>offline</w:t>
      </w:r>
      <w:r w:rsidR="00014D3B">
        <w:rPr>
          <w:rFonts w:ascii="Times New Roman" w:hAnsi="Times New Roman" w:cs="Times New Roman"/>
          <w:sz w:val="28"/>
          <w:szCs w:val="28"/>
        </w:rPr>
        <w:t>.</w:t>
      </w:r>
    </w:p>
    <w:p w:rsidR="00B03871" w:rsidRPr="00663024" w:rsidRDefault="00B03871" w:rsidP="00D7728D">
      <w:pPr>
        <w:spacing w:after="0" w:line="360" w:lineRule="auto"/>
        <w:ind w:left="-567" w:right="141" w:firstLine="425"/>
        <w:jc w:val="both"/>
        <w:rPr>
          <w:rFonts w:ascii="Times New Roman" w:hAnsi="Times New Roman" w:cs="Times New Roman"/>
          <w:sz w:val="28"/>
          <w:szCs w:val="28"/>
        </w:rPr>
      </w:pPr>
      <w:r>
        <w:rPr>
          <w:rFonts w:ascii="Times New Roman" w:hAnsi="Times New Roman" w:cs="Times New Roman"/>
          <w:sz w:val="28"/>
          <w:szCs w:val="28"/>
        </w:rPr>
        <w:t xml:space="preserve">На постсоветском пространстве новые независимые государства, провозглашая идеи демократии, свободного рынка, тем самым дали простор </w:t>
      </w:r>
      <w:r w:rsidR="00D7728D">
        <w:rPr>
          <w:rFonts w:ascii="Times New Roman" w:hAnsi="Times New Roman" w:cs="Times New Roman"/>
          <w:sz w:val="28"/>
          <w:szCs w:val="28"/>
        </w:rPr>
        <w:t xml:space="preserve">распространению </w:t>
      </w:r>
      <w:r>
        <w:rPr>
          <w:rFonts w:ascii="Times New Roman" w:hAnsi="Times New Roman" w:cs="Times New Roman"/>
          <w:sz w:val="28"/>
          <w:szCs w:val="28"/>
        </w:rPr>
        <w:t>дискурса о праве женщин, гендерного равноправия. Конституции государств-участников СНГ однозначно гарантировали равноправие мужчин и женщин, а также провозглашали запрет на дискриминацию по признаку пола</w:t>
      </w:r>
      <w:r w:rsidR="0093175C" w:rsidRPr="0093175C">
        <w:rPr>
          <w:rFonts w:ascii="Times New Roman" w:hAnsi="Times New Roman" w:cs="Times New Roman"/>
          <w:sz w:val="28"/>
          <w:szCs w:val="28"/>
        </w:rPr>
        <w:t xml:space="preserve"> </w:t>
      </w:r>
      <w:r w:rsidR="00663024" w:rsidRPr="00663024">
        <w:rPr>
          <w:rFonts w:ascii="Times New Roman" w:hAnsi="Times New Roman" w:cs="Times New Roman"/>
          <w:sz w:val="28"/>
          <w:szCs w:val="28"/>
        </w:rPr>
        <w:t>[</w:t>
      </w:r>
      <w:r w:rsidR="00663024">
        <w:rPr>
          <w:rFonts w:ascii="Times New Roman" w:hAnsi="Times New Roman" w:cs="Times New Roman"/>
          <w:sz w:val="28"/>
          <w:szCs w:val="28"/>
        </w:rPr>
        <w:t>1,с.13</w:t>
      </w:r>
      <w:r w:rsidR="00663024" w:rsidRPr="00663024">
        <w:rPr>
          <w:rFonts w:ascii="Times New Roman" w:hAnsi="Times New Roman" w:cs="Times New Roman"/>
          <w:sz w:val="28"/>
          <w:szCs w:val="28"/>
        </w:rPr>
        <w:t>].</w:t>
      </w:r>
      <w:r>
        <w:rPr>
          <w:rFonts w:ascii="Times New Roman" w:hAnsi="Times New Roman" w:cs="Times New Roman"/>
          <w:color w:val="FF0000"/>
          <w:sz w:val="28"/>
          <w:szCs w:val="28"/>
        </w:rPr>
        <w:t xml:space="preserve"> </w:t>
      </w:r>
      <w:r w:rsidRPr="00A270AC">
        <w:rPr>
          <w:rFonts w:ascii="Times New Roman" w:hAnsi="Times New Roman" w:cs="Times New Roman"/>
          <w:sz w:val="28"/>
          <w:szCs w:val="28"/>
        </w:rPr>
        <w:t xml:space="preserve">Крупнейшие организации международного сообщества </w:t>
      </w:r>
      <w:r>
        <w:rPr>
          <w:rFonts w:ascii="Times New Roman" w:hAnsi="Times New Roman" w:cs="Times New Roman"/>
          <w:sz w:val="28"/>
          <w:szCs w:val="28"/>
        </w:rPr>
        <w:t>–</w:t>
      </w:r>
      <w:r w:rsidRPr="00A270AC">
        <w:rPr>
          <w:rFonts w:ascii="Times New Roman" w:hAnsi="Times New Roman" w:cs="Times New Roman"/>
          <w:sz w:val="28"/>
          <w:szCs w:val="28"/>
        </w:rPr>
        <w:t xml:space="preserve"> ООН</w:t>
      </w:r>
      <w:r>
        <w:rPr>
          <w:rFonts w:ascii="Times New Roman" w:hAnsi="Times New Roman" w:cs="Times New Roman"/>
          <w:sz w:val="28"/>
          <w:szCs w:val="28"/>
        </w:rPr>
        <w:t xml:space="preserve"> со всеми подразделениями, как ЮНИФЕМ</w:t>
      </w:r>
      <w:r w:rsidR="00347370">
        <w:rPr>
          <w:rFonts w:ascii="Times New Roman" w:hAnsi="Times New Roman" w:cs="Times New Roman"/>
          <w:sz w:val="28"/>
          <w:szCs w:val="28"/>
        </w:rPr>
        <w:t xml:space="preserve"> </w:t>
      </w:r>
      <w:r>
        <w:rPr>
          <w:rFonts w:ascii="Times New Roman" w:hAnsi="Times New Roman" w:cs="Times New Roman"/>
          <w:sz w:val="28"/>
          <w:szCs w:val="28"/>
        </w:rPr>
        <w:t>(фонд поддержки женщин)</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семирный банк, Азиатский Банк и др. требовали ввести нормы гендерного равноправия не только в Основные законы стран СНГ, но и ее рассмотрение в других законод</w:t>
      </w:r>
      <w:r w:rsidR="00255205">
        <w:rPr>
          <w:rFonts w:ascii="Times New Roman" w:hAnsi="Times New Roman" w:cs="Times New Roman"/>
          <w:sz w:val="28"/>
          <w:szCs w:val="28"/>
        </w:rPr>
        <w:t xml:space="preserve">ательных актах: как, например, </w:t>
      </w:r>
      <w:r>
        <w:rPr>
          <w:rFonts w:ascii="Times New Roman" w:hAnsi="Times New Roman" w:cs="Times New Roman"/>
          <w:sz w:val="28"/>
          <w:szCs w:val="28"/>
        </w:rPr>
        <w:t xml:space="preserve">закон о запрете гендерного насилия, закон о гендерном равноправии и др. с обязательным созданием специальных институтов, контролирующих </w:t>
      </w:r>
      <w:r w:rsidR="00255205">
        <w:rPr>
          <w:rFonts w:ascii="Times New Roman" w:hAnsi="Times New Roman" w:cs="Times New Roman"/>
          <w:sz w:val="28"/>
          <w:szCs w:val="28"/>
        </w:rPr>
        <w:t xml:space="preserve">и отвечающих </w:t>
      </w:r>
      <w:r>
        <w:rPr>
          <w:rFonts w:ascii="Times New Roman" w:hAnsi="Times New Roman" w:cs="Times New Roman"/>
          <w:sz w:val="28"/>
          <w:szCs w:val="28"/>
        </w:rPr>
        <w:t xml:space="preserve">за реализацию политики гендерного равноправия. В документах ЮНИФЕМ, организации, которая работала во всех государствах СНГ и осуществляла специальные «Программы развития ООН», отмечались, что «вопросы гендерного равенства являются центральными для процессов развития, </w:t>
      </w:r>
      <w:r>
        <w:rPr>
          <w:rFonts w:ascii="Times New Roman" w:hAnsi="Times New Roman" w:cs="Times New Roman"/>
          <w:sz w:val="28"/>
          <w:szCs w:val="28"/>
        </w:rPr>
        <w:lastRenderedPageBreak/>
        <w:t>человеческой безопасн</w:t>
      </w:r>
      <w:r w:rsidR="00255205">
        <w:rPr>
          <w:rFonts w:ascii="Times New Roman" w:hAnsi="Times New Roman" w:cs="Times New Roman"/>
          <w:sz w:val="28"/>
          <w:szCs w:val="28"/>
        </w:rPr>
        <w:t>ости, социальной справедливости</w:t>
      </w:r>
      <w:r>
        <w:rPr>
          <w:rFonts w:ascii="Times New Roman" w:hAnsi="Times New Roman" w:cs="Times New Roman"/>
          <w:sz w:val="28"/>
          <w:szCs w:val="28"/>
        </w:rPr>
        <w:t>, принцип соблюдения гендерного равенства является основополагающей и составляющей демократического управления</w:t>
      </w:r>
      <w:r w:rsidR="00462A7E" w:rsidRPr="00663024">
        <w:rPr>
          <w:rFonts w:ascii="Times New Roman" w:hAnsi="Times New Roman" w:cs="Times New Roman"/>
          <w:sz w:val="28"/>
          <w:szCs w:val="28"/>
        </w:rPr>
        <w:t>»</w:t>
      </w:r>
      <w:r w:rsidR="00663024" w:rsidRPr="00663024">
        <w:rPr>
          <w:rFonts w:ascii="Times New Roman" w:hAnsi="Times New Roman" w:cs="Times New Roman"/>
          <w:sz w:val="28"/>
          <w:szCs w:val="28"/>
        </w:rPr>
        <w:t xml:space="preserve">[1, </w:t>
      </w:r>
      <w:r w:rsidR="00663024" w:rsidRPr="00663024">
        <w:rPr>
          <w:rFonts w:ascii="Times New Roman" w:hAnsi="Times New Roman" w:cs="Times New Roman"/>
          <w:sz w:val="28"/>
          <w:szCs w:val="28"/>
          <w:lang w:val="en-US"/>
        </w:rPr>
        <w:t>c</w:t>
      </w:r>
      <w:r w:rsidR="00663024" w:rsidRPr="00663024">
        <w:rPr>
          <w:rFonts w:ascii="Times New Roman" w:hAnsi="Times New Roman" w:cs="Times New Roman"/>
          <w:sz w:val="28"/>
          <w:szCs w:val="28"/>
        </w:rPr>
        <w:t>.14].</w:t>
      </w:r>
    </w:p>
    <w:p w:rsidR="00B03871"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Надо отметить, что гендерные исследования для Азербайджана – тема новая,</w:t>
      </w:r>
      <w:r w:rsidRPr="00E66896">
        <w:rPr>
          <w:rFonts w:ascii="Times New Roman" w:hAnsi="Times New Roman" w:cs="Times New Roman"/>
          <w:sz w:val="28"/>
          <w:szCs w:val="28"/>
        </w:rPr>
        <w:t xml:space="preserve"> </w:t>
      </w:r>
      <w:r>
        <w:rPr>
          <w:rFonts w:ascii="Times New Roman" w:hAnsi="Times New Roman" w:cs="Times New Roman"/>
          <w:sz w:val="28"/>
          <w:szCs w:val="28"/>
        </w:rPr>
        <w:t xml:space="preserve">почти незнакомая, как и в других странах СНГ. С обретением государственной независимости в начале 90-х годов </w:t>
      </w:r>
      <w:r>
        <w:rPr>
          <w:rFonts w:ascii="Times New Roman" w:hAnsi="Times New Roman" w:cs="Times New Roman"/>
          <w:sz w:val="28"/>
          <w:szCs w:val="28"/>
          <w:lang w:val="en-US"/>
        </w:rPr>
        <w:t>XX</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гендерный вопрос стал одним из актуальных в государственной политике страны. Согласно Конституции Азербайджана мужчины и женщины равны перед законом. Конституция запрещает дискриминацию по признаку пола, включая дискриминацию на рабочем месте. </w:t>
      </w:r>
    </w:p>
    <w:p w:rsidR="00B03871" w:rsidRPr="00AB3D16" w:rsidRDefault="00B03871" w:rsidP="00B03871">
      <w:pPr>
        <w:spacing w:after="0" w:line="360" w:lineRule="auto"/>
        <w:ind w:left="-567" w:firstLine="425"/>
        <w:jc w:val="both"/>
        <w:rPr>
          <w:rFonts w:ascii="Times New Roman CYR" w:hAnsi="Times New Roman CYR"/>
          <w:b/>
          <w:bCs/>
          <w:i/>
          <w:iCs/>
        </w:rPr>
      </w:pPr>
      <w:r>
        <w:rPr>
          <w:rFonts w:ascii="Times New Roman" w:hAnsi="Times New Roman" w:cs="Times New Roman"/>
          <w:sz w:val="28"/>
          <w:szCs w:val="28"/>
        </w:rPr>
        <w:t xml:space="preserve">6 марта 2000г. под № 289 вышел Указ Президента Азербайджанской Республики </w:t>
      </w:r>
      <w:proofErr w:type="spellStart"/>
      <w:r>
        <w:rPr>
          <w:rFonts w:ascii="Times New Roman" w:hAnsi="Times New Roman" w:cs="Times New Roman"/>
          <w:sz w:val="28"/>
          <w:szCs w:val="28"/>
        </w:rPr>
        <w:t>Г.Алиева</w:t>
      </w:r>
      <w:proofErr w:type="spellEnd"/>
      <w:r>
        <w:rPr>
          <w:rFonts w:ascii="Times New Roman" w:hAnsi="Times New Roman" w:cs="Times New Roman"/>
          <w:sz w:val="28"/>
          <w:szCs w:val="28"/>
        </w:rPr>
        <w:t xml:space="preserve"> «Об осуществлении государственной женской политики в Азербайджанской Республике». В </w:t>
      </w:r>
      <w:proofErr w:type="spellStart"/>
      <w:r>
        <w:rPr>
          <w:rFonts w:ascii="Times New Roman" w:hAnsi="Times New Roman" w:cs="Times New Roman"/>
          <w:sz w:val="28"/>
          <w:szCs w:val="28"/>
        </w:rPr>
        <w:t>постановительной</w:t>
      </w:r>
      <w:proofErr w:type="spellEnd"/>
      <w:r>
        <w:rPr>
          <w:rFonts w:ascii="Times New Roman" w:hAnsi="Times New Roman" w:cs="Times New Roman"/>
          <w:sz w:val="28"/>
          <w:szCs w:val="28"/>
        </w:rPr>
        <w:t xml:space="preserve"> части данного документа указано о том, что в целях </w:t>
      </w:r>
      <w:r w:rsidRPr="00714447">
        <w:rPr>
          <w:rFonts w:ascii="Times New Roman CYR" w:hAnsi="Times New Roman CYR"/>
          <w:sz w:val="28"/>
          <w:szCs w:val="28"/>
        </w:rPr>
        <w:t>практического обеспечения равноправия женщин с мужчинами, в частности</w:t>
      </w:r>
      <w:r>
        <w:rPr>
          <w:sz w:val="28"/>
          <w:szCs w:val="28"/>
        </w:rPr>
        <w:t>,</w:t>
      </w:r>
      <w:r w:rsidRPr="00714447">
        <w:rPr>
          <w:rFonts w:ascii="Times New Roman CYR" w:hAnsi="Times New Roman CYR"/>
          <w:sz w:val="28"/>
          <w:szCs w:val="28"/>
        </w:rPr>
        <w:t xml:space="preserve"> представительства их в системе государственного управления на необходимом уровне</w:t>
      </w:r>
      <w:r>
        <w:rPr>
          <w:sz w:val="28"/>
          <w:szCs w:val="28"/>
        </w:rPr>
        <w:t xml:space="preserve"> </w:t>
      </w:r>
      <w:r w:rsidRPr="00714447">
        <w:rPr>
          <w:sz w:val="28"/>
          <w:szCs w:val="28"/>
        </w:rPr>
        <w:t>в</w:t>
      </w:r>
      <w:r w:rsidRPr="00714447">
        <w:rPr>
          <w:rFonts w:ascii="Times New Roman CYR" w:hAnsi="Times New Roman CYR"/>
          <w:sz w:val="28"/>
          <w:szCs w:val="28"/>
        </w:rPr>
        <w:t>о всех государственных структурах Азербайджанской Республики с учетом вида деятельности обеспечить представительство женщин наравне с мужчинами на руководящем уровне</w:t>
      </w:r>
      <w:r>
        <w:rPr>
          <w:sz w:val="28"/>
          <w:szCs w:val="28"/>
        </w:rPr>
        <w:t xml:space="preserve">. </w:t>
      </w:r>
      <w:r w:rsidRPr="00714447">
        <w:rPr>
          <w:rFonts w:ascii="Times New Roman" w:hAnsi="Times New Roman" w:cs="Times New Roman"/>
          <w:sz w:val="28"/>
          <w:szCs w:val="28"/>
        </w:rPr>
        <w:t xml:space="preserve">Согласно указу </w:t>
      </w:r>
      <w:r w:rsidRPr="00714447">
        <w:rPr>
          <w:rFonts w:ascii="Times New Roman CYR" w:hAnsi="Times New Roman CYR"/>
          <w:sz w:val="28"/>
          <w:szCs w:val="28"/>
        </w:rPr>
        <w:t>Государственному комитету по статистике</w:t>
      </w:r>
      <w:r>
        <w:rPr>
          <w:sz w:val="28"/>
          <w:szCs w:val="28"/>
        </w:rPr>
        <w:t xml:space="preserve"> </w:t>
      </w:r>
      <w:r w:rsidRPr="00714447">
        <w:rPr>
          <w:rFonts w:ascii="Times New Roman" w:hAnsi="Times New Roman" w:cs="Times New Roman"/>
          <w:sz w:val="28"/>
          <w:szCs w:val="28"/>
        </w:rPr>
        <w:t>было поручено</w:t>
      </w:r>
      <w:r w:rsidRPr="00714447">
        <w:rPr>
          <w:rFonts w:ascii="Times New Roman CYR" w:hAnsi="Times New Roman CYR"/>
          <w:sz w:val="28"/>
          <w:szCs w:val="28"/>
        </w:rPr>
        <w:t xml:space="preserve"> совместно с Государственным комитетом по проблемам женщин </w:t>
      </w:r>
      <w:proofErr w:type="gramStart"/>
      <w:r w:rsidRPr="00714447">
        <w:rPr>
          <w:rFonts w:ascii="Times New Roman CYR" w:hAnsi="Times New Roman CYR"/>
          <w:sz w:val="28"/>
          <w:szCs w:val="28"/>
        </w:rPr>
        <w:t>подготовить</w:t>
      </w:r>
      <w:proofErr w:type="gramEnd"/>
      <w:r w:rsidRPr="00714447">
        <w:rPr>
          <w:rFonts w:ascii="Times New Roman CYR" w:hAnsi="Times New Roman CYR"/>
          <w:sz w:val="28"/>
          <w:szCs w:val="28"/>
        </w:rPr>
        <w:t xml:space="preserve"> статистическую информацию о положении женщин в республике, отвечающую международным стандартам</w:t>
      </w:r>
      <w:r w:rsidR="00AB3D16" w:rsidRPr="00AB3D16">
        <w:rPr>
          <w:rFonts w:ascii="Times New Roman CYR" w:hAnsi="Times New Roman CYR"/>
          <w:sz w:val="28"/>
          <w:szCs w:val="28"/>
        </w:rPr>
        <w:t xml:space="preserve"> [7].</w:t>
      </w:r>
    </w:p>
    <w:p w:rsidR="00B03871"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10 октября 2006 года был принят закон Азербайджанской Республ</w:t>
      </w:r>
      <w:r w:rsidR="00134D85">
        <w:rPr>
          <w:rFonts w:ascii="Times New Roman" w:hAnsi="Times New Roman" w:cs="Times New Roman"/>
          <w:sz w:val="28"/>
          <w:szCs w:val="28"/>
        </w:rPr>
        <w:t>ики «О гарантиях равных прав</w:t>
      </w:r>
      <w:r>
        <w:rPr>
          <w:rFonts w:ascii="Times New Roman" w:hAnsi="Times New Roman" w:cs="Times New Roman"/>
          <w:sz w:val="28"/>
          <w:szCs w:val="28"/>
        </w:rPr>
        <w:t xml:space="preserve"> для женщин и мужчин</w:t>
      </w:r>
      <w:r w:rsidR="00134D85">
        <w:rPr>
          <w:rFonts w:ascii="Times New Roman" w:hAnsi="Times New Roman" w:cs="Times New Roman"/>
          <w:sz w:val="28"/>
          <w:szCs w:val="28"/>
        </w:rPr>
        <w:t xml:space="preserve">». В 21-ой статье этого закона </w:t>
      </w:r>
      <w:r>
        <w:rPr>
          <w:rFonts w:ascii="Times New Roman" w:hAnsi="Times New Roman" w:cs="Times New Roman"/>
          <w:sz w:val="28"/>
          <w:szCs w:val="28"/>
        </w:rPr>
        <w:t xml:space="preserve">отмечается о ликвидации всех форм дискриминации по признаку пола и обеспечения равенства мужчин и женщин в политической, экономической, социальной и культурной сферах. Государственные органы в целях совершенствования данного закона в вопросах гендерного равенства периодически по необходимости вносят определенные изменения с учетом новых реалий  </w:t>
      </w:r>
    </w:p>
    <w:p w:rsidR="00B03871" w:rsidRPr="00AB3D16" w:rsidRDefault="00B03871" w:rsidP="00B03871">
      <w:pPr>
        <w:spacing w:after="0" w:line="360" w:lineRule="auto"/>
        <w:ind w:left="-567" w:firstLine="425"/>
        <w:jc w:val="both"/>
        <w:rPr>
          <w:rFonts w:ascii="Times New Roman" w:hAnsi="Times New Roman" w:cs="Times New Roman"/>
          <w:sz w:val="28"/>
          <w:szCs w:val="28"/>
        </w:rPr>
      </w:pPr>
      <w:r w:rsidRPr="009D6DC6">
        <w:rPr>
          <w:rFonts w:ascii="Times New Roman" w:hAnsi="Times New Roman" w:cs="Times New Roman"/>
          <w:sz w:val="28"/>
          <w:szCs w:val="28"/>
        </w:rPr>
        <w:lastRenderedPageBreak/>
        <w:t xml:space="preserve">Согласно информационной базе </w:t>
      </w:r>
      <w:r>
        <w:rPr>
          <w:rFonts w:ascii="Times New Roman" w:hAnsi="Times New Roman" w:cs="Times New Roman"/>
          <w:sz w:val="28"/>
          <w:szCs w:val="28"/>
        </w:rPr>
        <w:t xml:space="preserve">Азербайджанского центра гендерных исследований, с 1997 года в Азербайджане 68 неправительственных организаций провели 262 проекта по гендерной проблематике. </w:t>
      </w:r>
      <w:r w:rsidR="00211DAE">
        <w:rPr>
          <w:rFonts w:ascii="Times New Roman" w:hAnsi="Times New Roman" w:cs="Times New Roman"/>
          <w:sz w:val="28"/>
          <w:szCs w:val="28"/>
        </w:rPr>
        <w:t>Эти проекты включали</w:t>
      </w:r>
      <w:r w:rsidR="00134D85">
        <w:rPr>
          <w:rFonts w:ascii="Times New Roman" w:hAnsi="Times New Roman" w:cs="Times New Roman"/>
          <w:sz w:val="28"/>
          <w:szCs w:val="28"/>
        </w:rPr>
        <w:t xml:space="preserve"> </w:t>
      </w:r>
      <w:r w:rsidR="00211DAE">
        <w:rPr>
          <w:rFonts w:ascii="Times New Roman" w:hAnsi="Times New Roman" w:cs="Times New Roman"/>
          <w:sz w:val="28"/>
          <w:szCs w:val="28"/>
        </w:rPr>
        <w:t>реализацию различных</w:t>
      </w:r>
      <w:r>
        <w:rPr>
          <w:rFonts w:ascii="Times New Roman" w:hAnsi="Times New Roman" w:cs="Times New Roman"/>
          <w:sz w:val="28"/>
          <w:szCs w:val="28"/>
        </w:rPr>
        <w:t xml:space="preserve"> программ, публикации, перевод литературы, участие местных </w:t>
      </w:r>
      <w:r w:rsidR="00134D85">
        <w:rPr>
          <w:rFonts w:ascii="Times New Roman" w:hAnsi="Times New Roman" w:cs="Times New Roman"/>
          <w:sz w:val="28"/>
          <w:szCs w:val="28"/>
        </w:rPr>
        <w:t xml:space="preserve">исследователей в международных </w:t>
      </w:r>
      <w:r w:rsidR="00211DAE">
        <w:rPr>
          <w:rFonts w:ascii="Times New Roman" w:hAnsi="Times New Roman" w:cs="Times New Roman"/>
          <w:sz w:val="28"/>
          <w:szCs w:val="28"/>
        </w:rPr>
        <w:t>конференциях. А</w:t>
      </w:r>
      <w:r>
        <w:rPr>
          <w:rFonts w:ascii="Times New Roman" w:hAnsi="Times New Roman" w:cs="Times New Roman"/>
          <w:sz w:val="28"/>
          <w:szCs w:val="28"/>
        </w:rPr>
        <w:t>ктивному продвижению гендерн</w:t>
      </w:r>
      <w:r w:rsidR="00255205">
        <w:rPr>
          <w:rFonts w:ascii="Times New Roman" w:hAnsi="Times New Roman" w:cs="Times New Roman"/>
          <w:sz w:val="28"/>
          <w:szCs w:val="28"/>
        </w:rPr>
        <w:t xml:space="preserve">ых исследований в Азербайджане </w:t>
      </w:r>
      <w:r>
        <w:rPr>
          <w:rFonts w:ascii="Times New Roman" w:hAnsi="Times New Roman" w:cs="Times New Roman"/>
          <w:sz w:val="28"/>
          <w:szCs w:val="28"/>
        </w:rPr>
        <w:t xml:space="preserve">оказывали международные фонды </w:t>
      </w:r>
      <w:r>
        <w:rPr>
          <w:rFonts w:ascii="Times New Roman" w:hAnsi="Times New Roman" w:cs="Times New Roman"/>
          <w:sz w:val="28"/>
          <w:szCs w:val="28"/>
          <w:lang w:val="en-US"/>
        </w:rPr>
        <w:t>UNIFEM</w:t>
      </w:r>
      <w:r>
        <w:rPr>
          <w:rFonts w:ascii="Times New Roman" w:hAnsi="Times New Roman" w:cs="Times New Roman"/>
          <w:sz w:val="28"/>
          <w:szCs w:val="28"/>
        </w:rPr>
        <w:t>,</w:t>
      </w:r>
      <w:r w:rsidRPr="00850EFB">
        <w:rPr>
          <w:rFonts w:ascii="Times New Roman" w:hAnsi="Times New Roman" w:cs="Times New Roman"/>
          <w:sz w:val="28"/>
          <w:szCs w:val="28"/>
        </w:rPr>
        <w:t xml:space="preserve"> </w:t>
      </w:r>
      <w:r>
        <w:rPr>
          <w:rFonts w:ascii="Times New Roman" w:hAnsi="Times New Roman" w:cs="Times New Roman"/>
          <w:sz w:val="28"/>
          <w:szCs w:val="28"/>
          <w:lang w:val="en-US"/>
        </w:rPr>
        <w:t>ISAR</w:t>
      </w:r>
      <w:r>
        <w:rPr>
          <w:rFonts w:ascii="Times New Roman" w:hAnsi="Times New Roman" w:cs="Times New Roman"/>
          <w:sz w:val="28"/>
          <w:szCs w:val="28"/>
        </w:rPr>
        <w:t>, «Евразия» и др</w:t>
      </w:r>
      <w:r w:rsidRPr="00AB3D16">
        <w:rPr>
          <w:rFonts w:ascii="Times New Roman" w:hAnsi="Times New Roman" w:cs="Times New Roman"/>
          <w:sz w:val="28"/>
          <w:szCs w:val="28"/>
        </w:rPr>
        <w:t>.</w:t>
      </w:r>
      <w:proofErr w:type="gramStart"/>
      <w:r w:rsidR="00AB3D16" w:rsidRPr="00AB3D16">
        <w:rPr>
          <w:rFonts w:ascii="Times New Roman" w:hAnsi="Times New Roman" w:cs="Times New Roman"/>
          <w:sz w:val="28"/>
          <w:szCs w:val="28"/>
        </w:rPr>
        <w:t xml:space="preserve">[ </w:t>
      </w:r>
      <w:proofErr w:type="gramEnd"/>
      <w:r w:rsidR="00AB3D16" w:rsidRPr="00AB3D16">
        <w:rPr>
          <w:rFonts w:ascii="Times New Roman" w:hAnsi="Times New Roman" w:cs="Times New Roman"/>
          <w:sz w:val="28"/>
          <w:szCs w:val="28"/>
        </w:rPr>
        <w:t>3, с.4].</w:t>
      </w:r>
    </w:p>
    <w:p w:rsidR="00B03871" w:rsidRPr="00255205"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Каталог ресурсов гендерного образования в Азербайджане, который был опубликован в 2005году, свидетельствует о том, насколько успешно гендерные исследования были включены академический дискурс. Так, например, курсы по гендерной тематике были включены в программу шести вузов Баку, четыре из которых имеют статус государственных. К имеющимся программам прилагаются разработанные учебно-методические пособия и сборник курсов лекций для студентов. В каталог также включены данные о 83 ведущих спе</w:t>
      </w:r>
      <w:r w:rsidR="0093175C">
        <w:rPr>
          <w:rFonts w:ascii="Times New Roman" w:hAnsi="Times New Roman" w:cs="Times New Roman"/>
          <w:sz w:val="28"/>
          <w:szCs w:val="28"/>
        </w:rPr>
        <w:t>циалистах по гендерной тематике</w:t>
      </w:r>
      <w:r w:rsidR="0093175C" w:rsidRPr="0093175C">
        <w:rPr>
          <w:rFonts w:ascii="Times New Roman" w:hAnsi="Times New Roman" w:cs="Times New Roman"/>
          <w:sz w:val="28"/>
          <w:szCs w:val="28"/>
        </w:rPr>
        <w:t xml:space="preserve"> [4</w:t>
      </w:r>
      <w:r w:rsidR="00255205" w:rsidRPr="00255205">
        <w:rPr>
          <w:rFonts w:ascii="Times New Roman" w:hAnsi="Times New Roman" w:cs="Times New Roman"/>
          <w:sz w:val="28"/>
          <w:szCs w:val="28"/>
        </w:rPr>
        <w:t>].</w:t>
      </w:r>
    </w:p>
    <w:p w:rsidR="004A29C2" w:rsidRPr="00AB3D16"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Специалист по гендерным исследованиям</w:t>
      </w:r>
      <w:r w:rsidRPr="00E314C5">
        <w:rPr>
          <w:rFonts w:ascii="Times New Roman" w:hAnsi="Times New Roman" w:cs="Times New Roman"/>
          <w:sz w:val="28"/>
          <w:szCs w:val="28"/>
        </w:rPr>
        <w:t xml:space="preserve"> </w:t>
      </w:r>
      <w:r w:rsidR="00255205">
        <w:rPr>
          <w:rFonts w:ascii="Times New Roman" w:hAnsi="Times New Roman" w:cs="Times New Roman"/>
          <w:sz w:val="28"/>
          <w:szCs w:val="28"/>
        </w:rPr>
        <w:t xml:space="preserve">по </w:t>
      </w:r>
      <w:r>
        <w:rPr>
          <w:rFonts w:ascii="Times New Roman" w:hAnsi="Times New Roman" w:cs="Times New Roman"/>
          <w:sz w:val="28"/>
          <w:szCs w:val="28"/>
        </w:rPr>
        <w:t xml:space="preserve">странам СНГ </w:t>
      </w:r>
      <w:proofErr w:type="spellStart"/>
      <w:r>
        <w:rPr>
          <w:rFonts w:ascii="Times New Roman" w:hAnsi="Times New Roman" w:cs="Times New Roman"/>
          <w:sz w:val="28"/>
          <w:szCs w:val="28"/>
        </w:rPr>
        <w:t>Ю.Гуреева</w:t>
      </w:r>
      <w:proofErr w:type="spellEnd"/>
      <w:r w:rsidR="00255205">
        <w:rPr>
          <w:rFonts w:ascii="Times New Roman" w:hAnsi="Times New Roman" w:cs="Times New Roman"/>
          <w:sz w:val="28"/>
          <w:szCs w:val="28"/>
        </w:rPr>
        <w:t xml:space="preserve">  задается вопросом: «В чем </w:t>
      </w:r>
      <w:r>
        <w:rPr>
          <w:rFonts w:ascii="Times New Roman" w:hAnsi="Times New Roman" w:cs="Times New Roman"/>
          <w:sz w:val="28"/>
          <w:szCs w:val="28"/>
        </w:rPr>
        <w:t>же причина того, что чуждый западный концепт за небольшой промежуток времени смог приобрести статус своего в Азербайджане</w:t>
      </w:r>
      <w:r w:rsidRPr="00E314C5">
        <w:rPr>
          <w:rFonts w:ascii="Times New Roman" w:hAnsi="Times New Roman" w:cs="Times New Roman"/>
          <w:sz w:val="28"/>
          <w:szCs w:val="28"/>
        </w:rPr>
        <w:t>?</w:t>
      </w:r>
      <w:r>
        <w:rPr>
          <w:rFonts w:ascii="Times New Roman" w:hAnsi="Times New Roman" w:cs="Times New Roman"/>
          <w:sz w:val="28"/>
          <w:szCs w:val="28"/>
        </w:rPr>
        <w:t xml:space="preserve"> И даже стать обязательным для преподавания студентам  гуманитарных специальностей в вузах страны</w:t>
      </w:r>
      <w:r w:rsidRPr="00E314C5">
        <w:rPr>
          <w:rFonts w:ascii="Times New Roman" w:hAnsi="Times New Roman" w:cs="Times New Roman"/>
          <w:sz w:val="28"/>
          <w:szCs w:val="28"/>
        </w:rPr>
        <w:t>?</w:t>
      </w:r>
      <w:r>
        <w:rPr>
          <w:rFonts w:ascii="Times New Roman" w:hAnsi="Times New Roman" w:cs="Times New Roman"/>
          <w:sz w:val="28"/>
          <w:szCs w:val="28"/>
        </w:rPr>
        <w:t xml:space="preserve"> Ответ прост – актуальность и востребованность в изучении данной проблемы, как показали интервью. Причем, как в качестве нового направления в науке для Азербайджана, так и в культурной модернизации и политической стратегии. Гендерное исследование рассматривается как особенная задача открытия «окна в Европу». Но при этом отмечается, что такая европеизация не должна привести к коренным изменениям в сознании людей, сохранив Азербайджану его самобытность</w:t>
      </w:r>
      <w:r w:rsidR="00AB3D16" w:rsidRPr="00AB3D16">
        <w:rPr>
          <w:rFonts w:ascii="Times New Roman" w:hAnsi="Times New Roman" w:cs="Times New Roman"/>
          <w:sz w:val="28"/>
          <w:szCs w:val="28"/>
        </w:rPr>
        <w:t xml:space="preserve">[3, </w:t>
      </w:r>
      <w:r w:rsidR="00AB3D16" w:rsidRPr="00AB3D16">
        <w:rPr>
          <w:rFonts w:ascii="Times New Roman" w:hAnsi="Times New Roman" w:cs="Times New Roman"/>
          <w:sz w:val="28"/>
          <w:szCs w:val="28"/>
          <w:lang w:val="en-US"/>
        </w:rPr>
        <w:t>c</w:t>
      </w:r>
      <w:r w:rsidR="00AB3D16" w:rsidRPr="00AB3D16">
        <w:rPr>
          <w:rFonts w:ascii="Times New Roman" w:hAnsi="Times New Roman" w:cs="Times New Roman"/>
          <w:sz w:val="28"/>
          <w:szCs w:val="28"/>
        </w:rPr>
        <w:t>. 8].</w:t>
      </w:r>
    </w:p>
    <w:p w:rsidR="00B03871"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Впервые в 1998 году в Азербайджане по указу президента Г.А. Алиева был создан Государственный комитет по проблемам семьи, женщин  и детей Азербайджана. Основная задача комитета заключалась в защите прав женщин и детей, а также в регулировании деятельности неправительственных организаций, </w:t>
      </w:r>
      <w:r>
        <w:rPr>
          <w:rFonts w:ascii="Times New Roman" w:hAnsi="Times New Roman" w:cs="Times New Roman"/>
          <w:sz w:val="28"/>
          <w:szCs w:val="28"/>
        </w:rPr>
        <w:lastRenderedPageBreak/>
        <w:t>участвующих в укреплении института семьи в республике. В связи с этим комитет участвует  в формировании единой государственной политики в данной области, обеспечивая реализацию поставленных задач. В 1995 году Азербайджан присоединился к Конвенц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ликвидации всех форм дискриминации в отношении женщин» и периодически представляет  доклады об осуществлении требований данной Конвенции.</w:t>
      </w:r>
    </w:p>
    <w:p w:rsidR="00B03871"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Участие женщин в политическом про</w:t>
      </w:r>
      <w:r w:rsidR="00255205">
        <w:rPr>
          <w:rFonts w:ascii="Times New Roman" w:hAnsi="Times New Roman" w:cs="Times New Roman"/>
          <w:sz w:val="28"/>
          <w:szCs w:val="28"/>
        </w:rPr>
        <w:t xml:space="preserve">цессе проблема мало изученная. </w:t>
      </w:r>
      <w:r>
        <w:rPr>
          <w:rFonts w:ascii="Times New Roman" w:hAnsi="Times New Roman" w:cs="Times New Roman"/>
          <w:sz w:val="28"/>
          <w:szCs w:val="28"/>
        </w:rPr>
        <w:t xml:space="preserve">Здесь следует определить различия между центральным аспектом политической роли женщин и второстепенными подходами. О женском прорыве в международной политике можно говорить много. Азербайджанская политика, как и мировая не лишена женского пола. Женщина-политик в Азербайджане ассоциируется в первую очередь с личностью  </w:t>
      </w:r>
      <w:proofErr w:type="spellStart"/>
      <w:r>
        <w:rPr>
          <w:rFonts w:ascii="Times New Roman" w:hAnsi="Times New Roman" w:cs="Times New Roman"/>
          <w:sz w:val="28"/>
          <w:szCs w:val="28"/>
        </w:rPr>
        <w:t>Мехрибан</w:t>
      </w:r>
      <w:proofErr w:type="spellEnd"/>
      <w:r>
        <w:rPr>
          <w:rFonts w:ascii="Times New Roman" w:hAnsi="Times New Roman" w:cs="Times New Roman"/>
          <w:sz w:val="28"/>
          <w:szCs w:val="28"/>
        </w:rPr>
        <w:t xml:space="preserve"> Алиевой – вице-президента Республики, президента Фонда </w:t>
      </w:r>
      <w:proofErr w:type="spellStart"/>
      <w:r>
        <w:rPr>
          <w:rFonts w:ascii="Times New Roman" w:hAnsi="Times New Roman" w:cs="Times New Roman"/>
          <w:sz w:val="28"/>
          <w:szCs w:val="28"/>
        </w:rPr>
        <w:t>Г.Алиева</w:t>
      </w:r>
      <w:proofErr w:type="spellEnd"/>
      <w:r>
        <w:rPr>
          <w:rFonts w:ascii="Times New Roman" w:hAnsi="Times New Roman" w:cs="Times New Roman"/>
          <w:sz w:val="28"/>
          <w:szCs w:val="28"/>
        </w:rPr>
        <w:t>, члена правящей партии «Новый Азербайджан», посла доброй воли ЮНЕСКО и ИСЕСКО ООН, ОИК, руководителя рабочей группы по азербайджано-французским межпарламентским связям. Эта женщина-политик уже много лет осуществляет широкомасштабную деятельность по популяризации в мире положительного имиджа Азербайджана. Она успешно проводит работу по взаимной интеграции азербайджанской и мировой культур</w:t>
      </w:r>
      <w:r w:rsidR="00A47B07">
        <w:rPr>
          <w:rFonts w:ascii="Times New Roman" w:hAnsi="Times New Roman" w:cs="Times New Roman"/>
          <w:sz w:val="28"/>
          <w:szCs w:val="28"/>
        </w:rPr>
        <w:t xml:space="preserve">ы, вносит вклад в формирование </w:t>
      </w:r>
      <w:r>
        <w:rPr>
          <w:rFonts w:ascii="Times New Roman" w:hAnsi="Times New Roman" w:cs="Times New Roman"/>
          <w:sz w:val="28"/>
          <w:szCs w:val="28"/>
        </w:rPr>
        <w:t xml:space="preserve">атмосферы </w:t>
      </w:r>
      <w:proofErr w:type="spellStart"/>
      <w:r>
        <w:rPr>
          <w:rFonts w:ascii="Times New Roman" w:hAnsi="Times New Roman" w:cs="Times New Roman"/>
          <w:sz w:val="28"/>
          <w:szCs w:val="28"/>
        </w:rPr>
        <w:t>мультикультурализма</w:t>
      </w:r>
      <w:proofErr w:type="spellEnd"/>
      <w:r>
        <w:rPr>
          <w:rFonts w:ascii="Times New Roman" w:hAnsi="Times New Roman" w:cs="Times New Roman"/>
          <w:sz w:val="28"/>
          <w:szCs w:val="28"/>
        </w:rPr>
        <w:t xml:space="preserve"> в стране, ведет активную бл</w:t>
      </w:r>
      <w:r w:rsidR="00A47B07">
        <w:rPr>
          <w:rFonts w:ascii="Times New Roman" w:hAnsi="Times New Roman" w:cs="Times New Roman"/>
          <w:sz w:val="28"/>
          <w:szCs w:val="28"/>
        </w:rPr>
        <w:t xml:space="preserve">аготворительную деятельность. </w:t>
      </w:r>
      <w:r>
        <w:rPr>
          <w:rFonts w:ascii="Times New Roman" w:hAnsi="Times New Roman" w:cs="Times New Roman"/>
          <w:sz w:val="28"/>
          <w:szCs w:val="28"/>
        </w:rPr>
        <w:t>Нельзя не отметить, что женщины в политике Азербайджана всегд</w:t>
      </w:r>
      <w:r w:rsidR="00211DAE">
        <w:rPr>
          <w:rFonts w:ascii="Times New Roman" w:hAnsi="Times New Roman" w:cs="Times New Roman"/>
          <w:sz w:val="28"/>
          <w:szCs w:val="28"/>
        </w:rPr>
        <w:t>а играли определенную роль. Если</w:t>
      </w:r>
      <w:r>
        <w:rPr>
          <w:rFonts w:ascii="Times New Roman" w:hAnsi="Times New Roman" w:cs="Times New Roman"/>
          <w:sz w:val="28"/>
          <w:szCs w:val="28"/>
        </w:rPr>
        <w:t xml:space="preserve"> заглянуть в прошлое, то обязательно вспоминается азербайджанский политический и государственный деятель </w:t>
      </w:r>
      <w:proofErr w:type="spellStart"/>
      <w:r>
        <w:rPr>
          <w:rFonts w:ascii="Times New Roman" w:hAnsi="Times New Roman" w:cs="Times New Roman"/>
          <w:sz w:val="28"/>
          <w:szCs w:val="28"/>
        </w:rPr>
        <w:t>Айна</w:t>
      </w:r>
      <w:proofErr w:type="spellEnd"/>
      <w:r>
        <w:rPr>
          <w:rFonts w:ascii="Times New Roman" w:hAnsi="Times New Roman" w:cs="Times New Roman"/>
          <w:sz w:val="28"/>
          <w:szCs w:val="28"/>
        </w:rPr>
        <w:t xml:space="preserve"> Султанова, которая была одной из первых азербайджанских женщин-революционерок. Она занимала посты наркома юстиции и председателя Верховного Суда Азербайджанской ССР. Такая тенденция сохранилась и по настоящее время. Как, например, заместитель председателя Милли Меджлиса </w:t>
      </w:r>
      <w:proofErr w:type="spellStart"/>
      <w:r>
        <w:rPr>
          <w:rFonts w:ascii="Times New Roman" w:hAnsi="Times New Roman" w:cs="Times New Roman"/>
          <w:sz w:val="28"/>
          <w:szCs w:val="28"/>
        </w:rPr>
        <w:t>Бахар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Мурадова</w:t>
      </w:r>
      <w:proofErr w:type="spellEnd"/>
      <w:r>
        <w:rPr>
          <w:rFonts w:ascii="Times New Roman" w:hAnsi="Times New Roman" w:cs="Times New Roman"/>
          <w:sz w:val="28"/>
          <w:szCs w:val="28"/>
        </w:rPr>
        <w:t xml:space="preserve"> (до марта 2020г.), руководитель азербайджанской делегации Парламентской Ассамблеи ОБСЕ, Председатель комитета по проблемам семьи, женщин и детей; парламентарии, известные политические деятели – </w:t>
      </w:r>
      <w:proofErr w:type="spellStart"/>
      <w:r>
        <w:rPr>
          <w:rFonts w:ascii="Times New Roman" w:hAnsi="Times New Roman" w:cs="Times New Roman"/>
          <w:sz w:val="28"/>
          <w:szCs w:val="28"/>
        </w:rPr>
        <w:t>Рабият</w:t>
      </w:r>
      <w:proofErr w:type="spellEnd"/>
      <w:r>
        <w:rPr>
          <w:rFonts w:ascii="Times New Roman" w:hAnsi="Times New Roman" w:cs="Times New Roman"/>
          <w:sz w:val="28"/>
          <w:szCs w:val="28"/>
        </w:rPr>
        <w:t xml:space="preserve"> Асланова, Эльмира Ахундова, </w:t>
      </w:r>
      <w:proofErr w:type="spellStart"/>
      <w:r>
        <w:rPr>
          <w:rFonts w:ascii="Times New Roman" w:hAnsi="Times New Roman" w:cs="Times New Roman"/>
          <w:sz w:val="28"/>
          <w:szCs w:val="28"/>
        </w:rPr>
        <w:t>Ганира</w:t>
      </w:r>
      <w:proofErr w:type="spellEnd"/>
      <w:r>
        <w:rPr>
          <w:rFonts w:ascii="Times New Roman" w:hAnsi="Times New Roman" w:cs="Times New Roman"/>
          <w:sz w:val="28"/>
          <w:szCs w:val="28"/>
        </w:rPr>
        <w:t xml:space="preserve"> Пашаева и </w:t>
      </w:r>
      <w:r>
        <w:rPr>
          <w:rFonts w:ascii="Times New Roman" w:hAnsi="Times New Roman" w:cs="Times New Roman"/>
          <w:sz w:val="28"/>
          <w:szCs w:val="28"/>
        </w:rPr>
        <w:lastRenderedPageBreak/>
        <w:t xml:space="preserve">другие, которые отстаивают позиции Азербайджана на международной арене. Такие женщины из года в год доказывают, что у политики имеется и женское лицо. </w:t>
      </w:r>
    </w:p>
    <w:p w:rsidR="00B03871"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Реальные политические процессы, происходя</w:t>
      </w:r>
      <w:r w:rsidR="00A47B07">
        <w:rPr>
          <w:rFonts w:ascii="Times New Roman" w:hAnsi="Times New Roman" w:cs="Times New Roman"/>
          <w:sz w:val="28"/>
          <w:szCs w:val="28"/>
        </w:rPr>
        <w:t>щие в Азербайджане, дают возможность</w:t>
      </w:r>
      <w:r>
        <w:rPr>
          <w:rFonts w:ascii="Times New Roman" w:hAnsi="Times New Roman" w:cs="Times New Roman"/>
          <w:sz w:val="28"/>
          <w:szCs w:val="28"/>
        </w:rPr>
        <w:t xml:space="preserve"> поиску нового механизма, который  основывает</w:t>
      </w:r>
      <w:r w:rsidR="00A47B07">
        <w:rPr>
          <w:rFonts w:ascii="Times New Roman" w:hAnsi="Times New Roman" w:cs="Times New Roman"/>
          <w:sz w:val="28"/>
          <w:szCs w:val="28"/>
        </w:rPr>
        <w:t>ся не на отрицании</w:t>
      </w:r>
      <w:r>
        <w:rPr>
          <w:rFonts w:ascii="Times New Roman" w:hAnsi="Times New Roman" w:cs="Times New Roman"/>
          <w:sz w:val="28"/>
          <w:szCs w:val="28"/>
        </w:rPr>
        <w:t xml:space="preserve"> социально-политических интересов женщин, а на призн</w:t>
      </w:r>
      <w:r w:rsidR="00A47B07">
        <w:rPr>
          <w:rFonts w:ascii="Times New Roman" w:hAnsi="Times New Roman" w:cs="Times New Roman"/>
          <w:sz w:val="28"/>
          <w:szCs w:val="28"/>
        </w:rPr>
        <w:t>ании их специфики</w:t>
      </w:r>
      <w:r>
        <w:rPr>
          <w:rFonts w:ascii="Times New Roman" w:hAnsi="Times New Roman" w:cs="Times New Roman"/>
          <w:sz w:val="28"/>
          <w:szCs w:val="28"/>
        </w:rPr>
        <w:t>. В Азербайджане существует почва для развития роли женщин в обществе. Но вместе с тем нельзя не отметить и  факторы, препятствующие активизации деятельности женщин</w:t>
      </w:r>
      <w:r w:rsidR="00A47B07">
        <w:rPr>
          <w:rFonts w:ascii="Times New Roman" w:hAnsi="Times New Roman" w:cs="Times New Roman"/>
          <w:sz w:val="28"/>
          <w:szCs w:val="28"/>
        </w:rPr>
        <w:t xml:space="preserve"> в различных сферах. Отношение </w:t>
      </w:r>
      <w:r>
        <w:rPr>
          <w:rFonts w:ascii="Times New Roman" w:hAnsi="Times New Roman" w:cs="Times New Roman"/>
          <w:sz w:val="28"/>
          <w:szCs w:val="28"/>
        </w:rPr>
        <w:t xml:space="preserve">к роли женщин в общественно-политических делах в восточных странах всегда отличалась от ситуации в странах Запада. Возможно, это связано с религиозным фактором или менталитетом народов Востока, которые несколько настороженно относятся к общественно-политической активности женщин. Но, тем не менее, в истории Азербайджана были женщины, которые участвовали в государственном управлении, дипломатической деятельности. В 1921 году состоялся Первый съезд женщин Азербайджана, на котором была выдвинута идея освобождения женщин. В 1922году институт дошкольного воспитания был реорганизован в Высший женский педагогический институт. Начало издания журнала «Женщины Востока» в 1923году стало знаменательным событием в истории женского движения в Азербайджане. Съезды женщин, проведенных в советский период в 1957, 1967,1972 годах также сыграли важную роль в развитии и совершенствовании женского движения в Республике. Нельзя не отметить добровольное прохождение военной </w:t>
      </w:r>
      <w:r w:rsidR="00A47B07">
        <w:rPr>
          <w:rFonts w:ascii="Times New Roman" w:hAnsi="Times New Roman" w:cs="Times New Roman"/>
          <w:sz w:val="28"/>
          <w:szCs w:val="28"/>
        </w:rPr>
        <w:t xml:space="preserve">службы азербайджанских женщин. </w:t>
      </w:r>
      <w:r>
        <w:rPr>
          <w:rFonts w:ascii="Times New Roman" w:hAnsi="Times New Roman" w:cs="Times New Roman"/>
          <w:sz w:val="28"/>
          <w:szCs w:val="28"/>
        </w:rPr>
        <w:t xml:space="preserve">В 80-е годы </w:t>
      </w:r>
      <w:r>
        <w:rPr>
          <w:rFonts w:ascii="Times New Roman" w:hAnsi="Times New Roman" w:cs="Times New Roman"/>
          <w:sz w:val="28"/>
          <w:szCs w:val="28"/>
          <w:lang w:val="en-US"/>
        </w:rPr>
        <w:t>XX</w:t>
      </w:r>
      <w:r w:rsidR="00211DAE">
        <w:rPr>
          <w:rFonts w:ascii="Times New Roman" w:hAnsi="Times New Roman" w:cs="Times New Roman"/>
          <w:sz w:val="28"/>
          <w:szCs w:val="28"/>
        </w:rPr>
        <w:t xml:space="preserve"> в. в</w:t>
      </w:r>
      <w:r w:rsidR="00A47B07">
        <w:rPr>
          <w:rFonts w:ascii="Times New Roman" w:hAnsi="Times New Roman" w:cs="Times New Roman"/>
          <w:sz w:val="28"/>
          <w:szCs w:val="28"/>
        </w:rPr>
        <w:t xml:space="preserve"> Азербайджане </w:t>
      </w:r>
      <w:r>
        <w:rPr>
          <w:rFonts w:ascii="Times New Roman" w:hAnsi="Times New Roman" w:cs="Times New Roman"/>
          <w:sz w:val="28"/>
          <w:szCs w:val="28"/>
        </w:rPr>
        <w:t>женщины возглавляли несколько министерств, как, например, мини</w:t>
      </w:r>
      <w:r w:rsidR="00A47B07">
        <w:rPr>
          <w:rFonts w:ascii="Times New Roman" w:hAnsi="Times New Roman" w:cs="Times New Roman"/>
          <w:sz w:val="28"/>
          <w:szCs w:val="28"/>
        </w:rPr>
        <w:t xml:space="preserve">стерство иностранных дел – Э. </w:t>
      </w:r>
      <w:proofErr w:type="spellStart"/>
      <w:r w:rsidR="00A47B07">
        <w:rPr>
          <w:rFonts w:ascii="Times New Roman" w:hAnsi="Times New Roman" w:cs="Times New Roman"/>
          <w:sz w:val="28"/>
          <w:szCs w:val="28"/>
        </w:rPr>
        <w:t>Ка</w:t>
      </w:r>
      <w:r>
        <w:rPr>
          <w:rFonts w:ascii="Times New Roman" w:hAnsi="Times New Roman" w:cs="Times New Roman"/>
          <w:sz w:val="28"/>
          <w:szCs w:val="28"/>
        </w:rPr>
        <w:t>фарова</w:t>
      </w:r>
      <w:proofErr w:type="spellEnd"/>
      <w:r>
        <w:rPr>
          <w:rFonts w:ascii="Times New Roman" w:hAnsi="Times New Roman" w:cs="Times New Roman"/>
          <w:sz w:val="28"/>
          <w:szCs w:val="28"/>
        </w:rPr>
        <w:t xml:space="preserve">, министерство торговли - С. </w:t>
      </w:r>
      <w:proofErr w:type="spellStart"/>
      <w:r>
        <w:rPr>
          <w:rFonts w:ascii="Times New Roman" w:hAnsi="Times New Roman" w:cs="Times New Roman"/>
          <w:sz w:val="28"/>
          <w:szCs w:val="28"/>
        </w:rPr>
        <w:t>Касумова</w:t>
      </w:r>
      <w:proofErr w:type="spellEnd"/>
      <w:r>
        <w:rPr>
          <w:rFonts w:ascii="Times New Roman" w:hAnsi="Times New Roman" w:cs="Times New Roman"/>
          <w:sz w:val="28"/>
          <w:szCs w:val="28"/>
        </w:rPr>
        <w:t>,  председателем Профсоюза также была женщина – Л.</w:t>
      </w:r>
      <w:r w:rsidR="00A47B07">
        <w:rPr>
          <w:rFonts w:ascii="Times New Roman" w:hAnsi="Times New Roman" w:cs="Times New Roman"/>
          <w:sz w:val="28"/>
          <w:szCs w:val="28"/>
        </w:rPr>
        <w:t xml:space="preserve"> Расулова. Таких примеров было </w:t>
      </w:r>
      <w:r>
        <w:rPr>
          <w:rFonts w:ascii="Times New Roman" w:hAnsi="Times New Roman" w:cs="Times New Roman"/>
          <w:sz w:val="28"/>
          <w:szCs w:val="28"/>
        </w:rPr>
        <w:t>не мало. Следовательно, в со</w:t>
      </w:r>
      <w:r w:rsidR="00A47B07">
        <w:rPr>
          <w:rFonts w:ascii="Times New Roman" w:hAnsi="Times New Roman" w:cs="Times New Roman"/>
          <w:sz w:val="28"/>
          <w:szCs w:val="28"/>
        </w:rPr>
        <w:t xml:space="preserve">временном Азербайджане имеется почва для </w:t>
      </w:r>
      <w:r>
        <w:rPr>
          <w:rFonts w:ascii="Times New Roman" w:hAnsi="Times New Roman" w:cs="Times New Roman"/>
          <w:sz w:val="28"/>
          <w:szCs w:val="28"/>
        </w:rPr>
        <w:t xml:space="preserve">улучшения позиции женщин в обществе, системе управления в различных сферах. В феврале 2020г. впервые в Азербайджане состоялись внеочередные выборы. В результате выборов впервые председателем Парламента Республики была избрана </w:t>
      </w:r>
      <w:r>
        <w:rPr>
          <w:rFonts w:ascii="Times New Roman" w:hAnsi="Times New Roman" w:cs="Times New Roman"/>
          <w:sz w:val="28"/>
          <w:szCs w:val="28"/>
        </w:rPr>
        <w:lastRenderedPageBreak/>
        <w:t>ж</w:t>
      </w:r>
      <w:r w:rsidR="00A47B07">
        <w:rPr>
          <w:rFonts w:ascii="Times New Roman" w:hAnsi="Times New Roman" w:cs="Times New Roman"/>
          <w:sz w:val="28"/>
          <w:szCs w:val="28"/>
        </w:rPr>
        <w:t>енщина от правящей партии «</w:t>
      </w:r>
      <w:proofErr w:type="spellStart"/>
      <w:r w:rsidR="00A47B07">
        <w:rPr>
          <w:rFonts w:ascii="Times New Roman" w:hAnsi="Times New Roman" w:cs="Times New Roman"/>
          <w:sz w:val="28"/>
          <w:szCs w:val="28"/>
        </w:rPr>
        <w:t>Ени</w:t>
      </w:r>
      <w:proofErr w:type="spellEnd"/>
      <w:r w:rsidR="00A47B07">
        <w:rPr>
          <w:rFonts w:ascii="Times New Roman" w:hAnsi="Times New Roman" w:cs="Times New Roman"/>
          <w:sz w:val="28"/>
          <w:szCs w:val="28"/>
        </w:rPr>
        <w:t xml:space="preserve"> </w:t>
      </w:r>
      <w:r>
        <w:rPr>
          <w:rFonts w:ascii="Times New Roman" w:hAnsi="Times New Roman" w:cs="Times New Roman"/>
          <w:sz w:val="28"/>
          <w:szCs w:val="28"/>
        </w:rPr>
        <w:t>Азербайджан» (Новый Азербайджан) Гафарова С.А.- доктор филологических наук, профессор.</w:t>
      </w:r>
    </w:p>
    <w:p w:rsidR="00B03871" w:rsidRPr="0093175C" w:rsidRDefault="00A47B07"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Сегодня, когда </w:t>
      </w:r>
      <w:r w:rsidR="00B03871">
        <w:rPr>
          <w:rFonts w:ascii="Times New Roman" w:hAnsi="Times New Roman" w:cs="Times New Roman"/>
          <w:sz w:val="28"/>
          <w:szCs w:val="28"/>
        </w:rPr>
        <w:t>многие госуда</w:t>
      </w:r>
      <w:r w:rsidR="00211DAE">
        <w:rPr>
          <w:rFonts w:ascii="Times New Roman" w:hAnsi="Times New Roman" w:cs="Times New Roman"/>
          <w:sz w:val="28"/>
          <w:szCs w:val="28"/>
        </w:rPr>
        <w:t>рства уделяют большое внимание</w:t>
      </w:r>
      <w:r w:rsidR="00B03871">
        <w:rPr>
          <w:rFonts w:ascii="Times New Roman" w:hAnsi="Times New Roman" w:cs="Times New Roman"/>
          <w:sz w:val="28"/>
          <w:szCs w:val="28"/>
        </w:rPr>
        <w:t xml:space="preserve"> развитию </w:t>
      </w:r>
      <w:proofErr w:type="spellStart"/>
      <w:r w:rsidR="00B03871">
        <w:rPr>
          <w:rFonts w:ascii="Times New Roman" w:hAnsi="Times New Roman" w:cs="Times New Roman"/>
          <w:sz w:val="28"/>
          <w:szCs w:val="28"/>
        </w:rPr>
        <w:t>гендера</w:t>
      </w:r>
      <w:proofErr w:type="spellEnd"/>
      <w:r w:rsidR="00B03871">
        <w:rPr>
          <w:rFonts w:ascii="Times New Roman" w:hAnsi="Times New Roman" w:cs="Times New Roman"/>
          <w:sz w:val="28"/>
          <w:szCs w:val="28"/>
        </w:rPr>
        <w:t>, вопрос об образовании среди женщин становится приоритетным. Как известно, н</w:t>
      </w:r>
      <w:r>
        <w:rPr>
          <w:rFonts w:ascii="Times New Roman" w:hAnsi="Times New Roman" w:cs="Times New Roman"/>
          <w:sz w:val="28"/>
          <w:szCs w:val="28"/>
        </w:rPr>
        <w:t xml:space="preserve">едискриминационное образование </w:t>
      </w:r>
      <w:r w:rsidR="00B03871">
        <w:rPr>
          <w:rFonts w:ascii="Times New Roman" w:hAnsi="Times New Roman" w:cs="Times New Roman"/>
          <w:sz w:val="28"/>
          <w:szCs w:val="28"/>
        </w:rPr>
        <w:t xml:space="preserve">способствует развитию </w:t>
      </w:r>
      <w:proofErr w:type="gramStart"/>
      <w:r w:rsidR="00B03871">
        <w:rPr>
          <w:rFonts w:ascii="Times New Roman" w:hAnsi="Times New Roman" w:cs="Times New Roman"/>
          <w:sz w:val="28"/>
          <w:szCs w:val="28"/>
        </w:rPr>
        <w:t>более равноправных</w:t>
      </w:r>
      <w:proofErr w:type="gramEnd"/>
      <w:r w:rsidR="00B03871">
        <w:rPr>
          <w:rFonts w:ascii="Times New Roman" w:hAnsi="Times New Roman" w:cs="Times New Roman"/>
          <w:sz w:val="28"/>
          <w:szCs w:val="28"/>
        </w:rPr>
        <w:t xml:space="preserve"> отношений между мужчинами и женщинами. Современные реалии требуют более активного участия женщин в преобразованиях страны, а для этого необходимы равенство в доступе к образованию и возможности его получения</w:t>
      </w:r>
      <w:proofErr w:type="gramStart"/>
      <w:r w:rsidR="00B03871">
        <w:rPr>
          <w:rFonts w:ascii="Times New Roman" w:hAnsi="Times New Roman" w:cs="Times New Roman"/>
          <w:sz w:val="28"/>
          <w:szCs w:val="28"/>
        </w:rPr>
        <w:t>.</w:t>
      </w:r>
      <w:r w:rsidR="00255205" w:rsidRPr="00255205">
        <w:rPr>
          <w:rFonts w:ascii="Times New Roman" w:hAnsi="Times New Roman" w:cs="Times New Roman"/>
          <w:sz w:val="28"/>
          <w:szCs w:val="28"/>
        </w:rPr>
        <w:t>[</w:t>
      </w:r>
      <w:proofErr w:type="gramEnd"/>
      <w:r w:rsidR="00B03871">
        <w:rPr>
          <w:rFonts w:ascii="Times New Roman" w:hAnsi="Times New Roman" w:cs="Times New Roman"/>
          <w:sz w:val="28"/>
          <w:szCs w:val="28"/>
        </w:rPr>
        <w:t xml:space="preserve"> В республике в этом на</w:t>
      </w:r>
      <w:r>
        <w:rPr>
          <w:rFonts w:ascii="Times New Roman" w:hAnsi="Times New Roman" w:cs="Times New Roman"/>
          <w:sz w:val="28"/>
          <w:szCs w:val="28"/>
        </w:rPr>
        <w:t>правлении проводились и  проводят</w:t>
      </w:r>
      <w:r w:rsidR="00B03871">
        <w:rPr>
          <w:rFonts w:ascii="Times New Roman" w:hAnsi="Times New Roman" w:cs="Times New Roman"/>
          <w:sz w:val="28"/>
          <w:szCs w:val="28"/>
        </w:rPr>
        <w:t>ся реформы, где наряду с государственными органами задействованы  и политические партии, женские объединения. Стратегическая цель в сфере образования заключается в том, чтобы включить гендерные проблемы в школьную и университетскую программу, обеспечить равное участие мужчин и женщин в подготовке и реализации государственной программы образовательных реформ, осуществление  экспертизы законодательных актов в данной сфере и др</w:t>
      </w:r>
      <w:r w:rsidR="00B03871" w:rsidRPr="0093175C">
        <w:rPr>
          <w:rFonts w:ascii="Times New Roman" w:hAnsi="Times New Roman" w:cs="Times New Roman"/>
          <w:sz w:val="28"/>
          <w:szCs w:val="28"/>
        </w:rPr>
        <w:t>.</w:t>
      </w:r>
      <w:proofErr w:type="gramStart"/>
      <w:r w:rsidR="00AB3D16" w:rsidRPr="0093175C">
        <w:rPr>
          <w:rFonts w:ascii="Times New Roman" w:hAnsi="Times New Roman" w:cs="Times New Roman"/>
          <w:sz w:val="28"/>
          <w:szCs w:val="28"/>
        </w:rPr>
        <w:t xml:space="preserve">[ </w:t>
      </w:r>
      <w:proofErr w:type="gramEnd"/>
      <w:r w:rsidR="0093175C" w:rsidRPr="0093175C">
        <w:rPr>
          <w:rFonts w:ascii="Times New Roman" w:hAnsi="Times New Roman" w:cs="Times New Roman"/>
          <w:sz w:val="28"/>
          <w:szCs w:val="28"/>
        </w:rPr>
        <w:t>6, с.117].</w:t>
      </w:r>
    </w:p>
    <w:p w:rsidR="00B03871" w:rsidRDefault="00B03871" w:rsidP="00B03871">
      <w:pPr>
        <w:spacing w:after="0" w:line="360" w:lineRule="auto"/>
        <w:ind w:left="-567" w:firstLine="425"/>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Большое влияние на решение гендерных проблем оказывают неправительственные организации. Активная внешняя политика Азербайджана за последние десятилетия способствует расширению международной деятельности. </w:t>
      </w:r>
      <w:r w:rsidRPr="00200B14">
        <w:rPr>
          <w:rFonts w:ascii="Times New Roman" w:eastAsia="Times New Roman" w:hAnsi="Times New Roman" w:cs="Times New Roman"/>
          <w:color w:val="000000"/>
          <w:sz w:val="28"/>
          <w:szCs w:val="28"/>
          <w:lang w:eastAsia="ru-RU"/>
        </w:rPr>
        <w:t>В этом республике оказывают помощь различные общественные организации, деятельность которых все больше активизируется как внутри страны, так и на международной арене.</w:t>
      </w:r>
      <w:r w:rsidRPr="00200B14">
        <w:rPr>
          <w:rFonts w:ascii="Times New Roman" w:eastAsia="Times New Roman" w:hAnsi="Times New Roman" w:cs="Times New Roman"/>
          <w:color w:val="000000"/>
          <w:sz w:val="32"/>
          <w:szCs w:val="32"/>
          <w:lang w:eastAsia="ru-RU"/>
        </w:rPr>
        <w:t xml:space="preserve"> </w:t>
      </w:r>
      <w:r w:rsidRPr="00C2111A">
        <w:rPr>
          <w:rFonts w:ascii="Times New Roman" w:eastAsia="Times New Roman" w:hAnsi="Times New Roman" w:cs="Times New Roman"/>
          <w:color w:val="000000"/>
          <w:sz w:val="28"/>
          <w:szCs w:val="28"/>
          <w:lang w:eastAsia="ru-RU"/>
        </w:rPr>
        <w:t>Отстаивая права женщин, выступая с международных трибун против насилия, тем самым женские организации отстаивают и защищают не только свои собственные интересы, но и интересы всех женщин, нужда</w:t>
      </w:r>
      <w:r>
        <w:rPr>
          <w:rFonts w:ascii="Times New Roman" w:eastAsia="Times New Roman" w:hAnsi="Times New Roman" w:cs="Times New Roman"/>
          <w:color w:val="000000"/>
          <w:sz w:val="28"/>
          <w:szCs w:val="28"/>
          <w:lang w:eastAsia="ru-RU"/>
        </w:rPr>
        <w:t xml:space="preserve">ющихся в обеспечении </w:t>
      </w:r>
      <w:r w:rsidRPr="00C2111A">
        <w:rPr>
          <w:rFonts w:ascii="Times New Roman" w:eastAsia="Times New Roman" w:hAnsi="Times New Roman" w:cs="Times New Roman"/>
          <w:color w:val="000000"/>
          <w:sz w:val="28"/>
          <w:szCs w:val="28"/>
          <w:lang w:eastAsia="ru-RU"/>
        </w:rPr>
        <w:t xml:space="preserve"> защиты от различных форм дискриминации. Поэтому некоторые общественные </w:t>
      </w:r>
      <w:r>
        <w:rPr>
          <w:rFonts w:ascii="Times New Roman" w:eastAsia="Times New Roman" w:hAnsi="Times New Roman" w:cs="Times New Roman"/>
          <w:color w:val="000000"/>
          <w:sz w:val="28"/>
          <w:szCs w:val="28"/>
          <w:lang w:eastAsia="ru-RU"/>
        </w:rPr>
        <w:t xml:space="preserve"> организации в</w:t>
      </w:r>
      <w:r w:rsidRPr="00C2111A">
        <w:rPr>
          <w:rFonts w:ascii="Times New Roman" w:eastAsia="Times New Roman" w:hAnsi="Times New Roman" w:cs="Times New Roman"/>
          <w:color w:val="000000"/>
          <w:sz w:val="28"/>
          <w:szCs w:val="28"/>
          <w:lang w:eastAsia="ru-RU"/>
        </w:rPr>
        <w:t xml:space="preserve"> своей международной деятельности опираются не только на свой народ, но и на широкие народные массы других государств. Как, например, президент центра "Женщина </w:t>
      </w:r>
      <w:r>
        <w:rPr>
          <w:rFonts w:ascii="Times New Roman" w:eastAsia="Times New Roman" w:hAnsi="Times New Roman" w:cs="Times New Roman"/>
          <w:color w:val="000000"/>
          <w:sz w:val="28"/>
          <w:szCs w:val="28"/>
          <w:lang w:eastAsia="ru-RU"/>
        </w:rPr>
        <w:t>и развитие"</w:t>
      </w:r>
      <w:r w:rsidR="00211DAE">
        <w:rPr>
          <w:rFonts w:ascii="Times New Roman" w:eastAsia="Times New Roman" w:hAnsi="Times New Roman" w:cs="Times New Roman"/>
          <w:color w:val="000000"/>
          <w:sz w:val="28"/>
          <w:szCs w:val="28"/>
          <w:lang w:eastAsia="ru-RU"/>
        </w:rPr>
        <w:t xml:space="preserve"> </w:t>
      </w:r>
      <w:proofErr w:type="spellStart"/>
      <w:r w:rsidR="00211DAE">
        <w:rPr>
          <w:rFonts w:ascii="Times New Roman" w:eastAsia="Times New Roman" w:hAnsi="Times New Roman" w:cs="Times New Roman"/>
          <w:color w:val="000000"/>
          <w:sz w:val="28"/>
          <w:szCs w:val="28"/>
          <w:lang w:eastAsia="ru-RU"/>
        </w:rPr>
        <w:t>Э.Сулейманова</w:t>
      </w:r>
      <w:proofErr w:type="spellEnd"/>
      <w:r>
        <w:rPr>
          <w:rFonts w:ascii="Times New Roman" w:eastAsia="Times New Roman" w:hAnsi="Times New Roman" w:cs="Times New Roman"/>
          <w:color w:val="000000"/>
          <w:sz w:val="28"/>
          <w:szCs w:val="28"/>
          <w:lang w:eastAsia="ru-RU"/>
        </w:rPr>
        <w:t xml:space="preserve">, являясь </w:t>
      </w:r>
      <w:r w:rsidRPr="00C2111A">
        <w:rPr>
          <w:rFonts w:ascii="Times New Roman" w:eastAsia="Times New Roman" w:hAnsi="Times New Roman" w:cs="Times New Roman"/>
          <w:color w:val="000000"/>
          <w:sz w:val="28"/>
          <w:szCs w:val="28"/>
          <w:lang w:eastAsia="ru-RU"/>
        </w:rPr>
        <w:t>координатором Центрально-Азиатс</w:t>
      </w:r>
      <w:r>
        <w:rPr>
          <w:rFonts w:ascii="Times New Roman" w:eastAsia="Times New Roman" w:hAnsi="Times New Roman" w:cs="Times New Roman"/>
          <w:color w:val="000000"/>
          <w:sz w:val="28"/>
          <w:szCs w:val="28"/>
          <w:lang w:eastAsia="ru-RU"/>
        </w:rPr>
        <w:t xml:space="preserve">кого </w:t>
      </w:r>
      <w:proofErr w:type="spellStart"/>
      <w:r>
        <w:rPr>
          <w:rFonts w:ascii="Times New Roman" w:eastAsia="Times New Roman" w:hAnsi="Times New Roman" w:cs="Times New Roman"/>
          <w:color w:val="000000"/>
          <w:sz w:val="28"/>
          <w:szCs w:val="28"/>
          <w:lang w:eastAsia="ru-RU"/>
        </w:rPr>
        <w:t>субрегиона</w:t>
      </w:r>
      <w:proofErr w:type="spellEnd"/>
      <w:r>
        <w:rPr>
          <w:rFonts w:ascii="Times New Roman" w:eastAsia="Times New Roman" w:hAnsi="Times New Roman" w:cs="Times New Roman"/>
          <w:color w:val="000000"/>
          <w:sz w:val="28"/>
          <w:szCs w:val="28"/>
          <w:lang w:eastAsia="ru-RU"/>
        </w:rPr>
        <w:t xml:space="preserve"> в АТР, отстаивая интересы и</w:t>
      </w:r>
      <w:r w:rsidR="00211DAE">
        <w:rPr>
          <w:rFonts w:ascii="Times New Roman" w:eastAsia="Times New Roman" w:hAnsi="Times New Roman" w:cs="Times New Roman"/>
          <w:color w:val="000000"/>
          <w:sz w:val="28"/>
          <w:szCs w:val="28"/>
          <w:lang w:eastAsia="ru-RU"/>
        </w:rPr>
        <w:t xml:space="preserve"> права </w:t>
      </w:r>
      <w:r>
        <w:rPr>
          <w:rFonts w:ascii="Times New Roman" w:eastAsia="Times New Roman" w:hAnsi="Times New Roman" w:cs="Times New Roman"/>
          <w:color w:val="000000"/>
          <w:sz w:val="28"/>
          <w:szCs w:val="28"/>
          <w:lang w:eastAsia="ru-RU"/>
        </w:rPr>
        <w:t>женщин Азербайджана в междунар</w:t>
      </w:r>
      <w:r w:rsidR="00211DAE">
        <w:rPr>
          <w:rFonts w:ascii="Times New Roman" w:eastAsia="Times New Roman" w:hAnsi="Times New Roman" w:cs="Times New Roman"/>
          <w:color w:val="000000"/>
          <w:sz w:val="28"/>
          <w:szCs w:val="28"/>
          <w:lang w:eastAsia="ru-RU"/>
        </w:rPr>
        <w:t xml:space="preserve">одных встречах и симпозиумах, </w:t>
      </w:r>
      <w:r>
        <w:rPr>
          <w:rFonts w:ascii="Times New Roman" w:eastAsia="Times New Roman" w:hAnsi="Times New Roman" w:cs="Times New Roman"/>
          <w:color w:val="000000"/>
          <w:sz w:val="28"/>
          <w:szCs w:val="28"/>
          <w:lang w:eastAsia="ru-RU"/>
        </w:rPr>
        <w:t xml:space="preserve">тем </w:t>
      </w:r>
      <w:r w:rsidR="00211DAE">
        <w:rPr>
          <w:rFonts w:ascii="Times New Roman" w:eastAsia="Times New Roman" w:hAnsi="Times New Roman" w:cs="Times New Roman"/>
          <w:color w:val="000000"/>
          <w:sz w:val="28"/>
          <w:szCs w:val="28"/>
          <w:lang w:eastAsia="ru-RU"/>
        </w:rPr>
        <w:lastRenderedPageBreak/>
        <w:t xml:space="preserve">самым </w:t>
      </w:r>
      <w:r>
        <w:rPr>
          <w:rFonts w:ascii="Times New Roman" w:eastAsia="Times New Roman" w:hAnsi="Times New Roman" w:cs="Times New Roman"/>
          <w:color w:val="000000"/>
          <w:sz w:val="28"/>
          <w:szCs w:val="28"/>
          <w:lang w:eastAsia="ru-RU"/>
        </w:rPr>
        <w:t>привлекала внимание ми</w:t>
      </w:r>
      <w:r w:rsidR="00211DAE">
        <w:rPr>
          <w:rFonts w:ascii="Times New Roman" w:eastAsia="Times New Roman" w:hAnsi="Times New Roman" w:cs="Times New Roman"/>
          <w:color w:val="000000"/>
          <w:sz w:val="28"/>
          <w:szCs w:val="28"/>
          <w:lang w:eastAsia="ru-RU"/>
        </w:rPr>
        <w:t xml:space="preserve">рового сообщества на положение </w:t>
      </w:r>
      <w:r>
        <w:rPr>
          <w:rFonts w:ascii="Times New Roman" w:eastAsia="Times New Roman" w:hAnsi="Times New Roman" w:cs="Times New Roman"/>
          <w:color w:val="000000"/>
          <w:sz w:val="28"/>
          <w:szCs w:val="28"/>
          <w:lang w:eastAsia="ru-RU"/>
        </w:rPr>
        <w:t>женщин во всем мусульманском мире</w:t>
      </w:r>
      <w:r w:rsidRPr="00C2111A">
        <w:rPr>
          <w:rFonts w:ascii="Times New Roman" w:eastAsia="Times New Roman" w:hAnsi="Times New Roman" w:cs="Times New Roman"/>
          <w:color w:val="000000"/>
          <w:sz w:val="28"/>
          <w:szCs w:val="28"/>
          <w:lang w:eastAsia="ru-RU"/>
        </w:rPr>
        <w:t>.</w:t>
      </w:r>
    </w:p>
    <w:p w:rsidR="00B03871" w:rsidRPr="0093175C" w:rsidRDefault="00B03871" w:rsidP="00B03871">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Говоря о роли женщин в обществе, нельзя не отметить воспитательную функцию женских организаций. Новые реалии требуют  новых подходов к решению задач по воспитанию молодежи и детей. Главными показателями цивилизованного, демократического государств является как его экономический потенциал, политический образ, так и уровень культуры. Сегодняшние преобразования на глобальном, региональном и национальном уровнях требуют от общества большей просвещенности и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для выработки новых подходов к образованию и воспитанию. Следует диалог между Востоком и Западом, который берет свое начало с 90-х годов </w:t>
      </w:r>
      <w:r>
        <w:rPr>
          <w:rFonts w:ascii="Times New Roman" w:hAnsi="Times New Roman" w:cs="Times New Roman"/>
          <w:sz w:val="28"/>
          <w:szCs w:val="28"/>
          <w:lang w:val="en-US"/>
        </w:rPr>
        <w:t>XX</w:t>
      </w:r>
      <w:r>
        <w:rPr>
          <w:rFonts w:ascii="Times New Roman" w:hAnsi="Times New Roman" w:cs="Times New Roman"/>
          <w:sz w:val="28"/>
          <w:szCs w:val="28"/>
        </w:rPr>
        <w:t xml:space="preserve"> в. вывести на новый уровень. Необходимо как всему общественно-политическому движению, так и женским организациям, настороженно относиться к современным концепциям, которые заявляют  о неизбежности столкновения цивилизаций. Такие заявления, к сожалению, подвергают психологию молодежи к чувству ненависти к чужой культуре и религии. В связи с этим задача общественных организаций, в том числе и женских объединений, заключается в анализе и выработке подходов, снижающие конфликтные ситуации между представителями различных культур и религий. В связи с этим идея «культуры мира» - новая глобальная этика, отвергающая насилие как способ разрешения конфликтов и предполагающая  интеграцию духовности и нравственных сил, заявленная еще в 90-е годы </w:t>
      </w:r>
      <w:r>
        <w:rPr>
          <w:rFonts w:ascii="Times New Roman" w:hAnsi="Times New Roman" w:cs="Times New Roman"/>
          <w:sz w:val="28"/>
          <w:szCs w:val="28"/>
          <w:lang w:val="en-US"/>
        </w:rPr>
        <w:t>XX</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ЮНЕСКО, остается актуальной и по сей день. Надо отметить, что лучшими проводниками этой идеи среди подрастающего поколения стали женщины. Это объясняется тем, что именно женщины и дети  больше всех страдают от насилия в любых его проявлениях, они пополняют потоки беженцев, которым приходится в немыслимых условиях обустраивать жизнь. Поэтому женщины более чем кто-либо являются активными поборниками мира. Это направление деятельности женских организаций с молодежью отмечено в стратегических целях Платформы действий </w:t>
      </w:r>
      <w:r>
        <w:rPr>
          <w:rFonts w:ascii="Times New Roman" w:hAnsi="Times New Roman" w:cs="Times New Roman"/>
          <w:sz w:val="28"/>
          <w:szCs w:val="28"/>
          <w:lang w:val="en-US"/>
        </w:rPr>
        <w:t>IV</w:t>
      </w:r>
      <w:r>
        <w:rPr>
          <w:rFonts w:ascii="Times New Roman" w:hAnsi="Times New Roman" w:cs="Times New Roman"/>
          <w:sz w:val="28"/>
          <w:szCs w:val="28"/>
        </w:rPr>
        <w:t xml:space="preserve"> Всемирной Конференции по положению женщин, а также </w:t>
      </w:r>
      <w:r>
        <w:rPr>
          <w:rFonts w:ascii="Times New Roman" w:hAnsi="Times New Roman" w:cs="Times New Roman"/>
          <w:sz w:val="28"/>
          <w:szCs w:val="28"/>
        </w:rPr>
        <w:lastRenderedPageBreak/>
        <w:t>Национальных планах действий республик постсоветского пространства по повышению роли женщин в обществе</w:t>
      </w:r>
      <w:r w:rsidRPr="0093175C">
        <w:rPr>
          <w:rFonts w:ascii="Times New Roman" w:hAnsi="Times New Roman" w:cs="Times New Roman"/>
          <w:sz w:val="28"/>
          <w:szCs w:val="28"/>
        </w:rPr>
        <w:t>.</w:t>
      </w:r>
      <w:r w:rsidR="0093175C" w:rsidRPr="0093175C">
        <w:rPr>
          <w:rFonts w:ascii="Times New Roman" w:hAnsi="Times New Roman" w:cs="Times New Roman"/>
          <w:sz w:val="28"/>
          <w:szCs w:val="28"/>
        </w:rPr>
        <w:t xml:space="preserve">[6, </w:t>
      </w:r>
      <w:r w:rsidR="0093175C" w:rsidRPr="0093175C">
        <w:rPr>
          <w:rFonts w:ascii="Times New Roman" w:hAnsi="Times New Roman" w:cs="Times New Roman"/>
          <w:sz w:val="28"/>
          <w:szCs w:val="28"/>
          <w:lang w:val="en-US"/>
        </w:rPr>
        <w:t>c</w:t>
      </w:r>
      <w:r w:rsidR="0093175C" w:rsidRPr="0093175C">
        <w:rPr>
          <w:rFonts w:ascii="Times New Roman" w:hAnsi="Times New Roman" w:cs="Times New Roman"/>
          <w:sz w:val="28"/>
          <w:szCs w:val="28"/>
        </w:rPr>
        <w:t>.118].</w:t>
      </w:r>
    </w:p>
    <w:p w:rsidR="00B56AA7" w:rsidRDefault="00B03871" w:rsidP="00B56AA7">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Сегодня Азербайджан и Армения продолжают находиться в состоянии войны. Соглашение о прекращении военных действий не означает, что конфликт исчерпал себя. Напряженность между двумя государствами сохраняется. Следует отметить, что в вопросе урегулирование данного конфликта свой вклад внесли и женские организации, как Азербайджана, так и Армении. Гуманитарная катастрофа, обрушившаяся на обе страны, привела к деформации культурного пространства тех, кто  оказались жертвами конфликта. Женщины имеют моральное право требовать как у политических лидеров, так и международного сообщества, приостановить военные конфликты с целью захвата соседней территории, отработать систему политических и экономических санкций в отношении страны, начавшей агрессию. И самое главное, конечно, чтобы данная система стала эффективным и работающим механизмом.</w:t>
      </w:r>
    </w:p>
    <w:p w:rsidR="00B56AA7" w:rsidRDefault="00B913F5" w:rsidP="00B56AA7">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Согласно данным Всемирного Экономиче</w:t>
      </w:r>
      <w:r w:rsidR="00211DAE">
        <w:rPr>
          <w:rFonts w:ascii="Times New Roman" w:hAnsi="Times New Roman" w:cs="Times New Roman"/>
          <w:sz w:val="28"/>
          <w:szCs w:val="28"/>
        </w:rPr>
        <w:t xml:space="preserve">ского Форума (ВЭФ) к 2019 году </w:t>
      </w:r>
      <w:r>
        <w:rPr>
          <w:rFonts w:ascii="Times New Roman" w:hAnsi="Times New Roman" w:cs="Times New Roman"/>
          <w:sz w:val="28"/>
          <w:szCs w:val="28"/>
        </w:rPr>
        <w:t xml:space="preserve">Азербайджан по числу женщин в Парламенте занимает 107 место в мире. Также следует отметить, что Азербайджан  в 2019 году улучшил свою позицию в рейтинге </w:t>
      </w:r>
      <w:r>
        <w:rPr>
          <w:rFonts w:ascii="Times New Roman" w:hAnsi="Times New Roman" w:cs="Times New Roman"/>
          <w:sz w:val="28"/>
          <w:szCs w:val="28"/>
          <w:lang w:val="en-US"/>
        </w:rPr>
        <w:t>Global</w:t>
      </w:r>
      <w:r w:rsidRPr="00B913F5">
        <w:rPr>
          <w:rFonts w:ascii="Times New Roman" w:hAnsi="Times New Roman" w:cs="Times New Roman"/>
          <w:sz w:val="28"/>
          <w:szCs w:val="28"/>
        </w:rPr>
        <w:t xml:space="preserve"> </w:t>
      </w:r>
      <w:r>
        <w:rPr>
          <w:rFonts w:ascii="Times New Roman" w:hAnsi="Times New Roman" w:cs="Times New Roman"/>
          <w:sz w:val="28"/>
          <w:szCs w:val="28"/>
          <w:lang w:val="en-US"/>
        </w:rPr>
        <w:t>Gender</w:t>
      </w:r>
      <w:r w:rsidRPr="00B913F5">
        <w:rPr>
          <w:rFonts w:ascii="Times New Roman" w:hAnsi="Times New Roman" w:cs="Times New Roman"/>
          <w:sz w:val="28"/>
          <w:szCs w:val="28"/>
        </w:rPr>
        <w:t xml:space="preserve"> </w:t>
      </w:r>
      <w:r>
        <w:rPr>
          <w:rFonts w:ascii="Times New Roman" w:hAnsi="Times New Roman" w:cs="Times New Roman"/>
          <w:sz w:val="28"/>
          <w:szCs w:val="28"/>
          <w:lang w:val="en-US"/>
        </w:rPr>
        <w:t>Gap</w:t>
      </w:r>
      <w:r w:rsidRPr="00B913F5">
        <w:rPr>
          <w:rFonts w:ascii="Times New Roman" w:hAnsi="Times New Roman" w:cs="Times New Roman"/>
          <w:sz w:val="28"/>
          <w:szCs w:val="28"/>
        </w:rPr>
        <w:t xml:space="preserve"> </w:t>
      </w:r>
      <w:r>
        <w:rPr>
          <w:rFonts w:ascii="Times New Roman" w:hAnsi="Times New Roman" w:cs="Times New Roman"/>
          <w:sz w:val="28"/>
          <w:szCs w:val="28"/>
          <w:lang w:val="en-US"/>
        </w:rPr>
        <w:t>Index</w:t>
      </w:r>
      <w:r>
        <w:rPr>
          <w:rFonts w:ascii="Times New Roman" w:hAnsi="Times New Roman" w:cs="Times New Roman"/>
          <w:sz w:val="28"/>
          <w:szCs w:val="28"/>
        </w:rPr>
        <w:t xml:space="preserve"> (индекс гендерного разрыва), который с 2006 года публикует ВЭФ. </w:t>
      </w:r>
      <w:r w:rsidRPr="00B913F5">
        <w:rPr>
          <w:rFonts w:ascii="Times New Roman" w:eastAsia="Times New Roman" w:hAnsi="Times New Roman" w:cs="Times New Roman"/>
          <w:sz w:val="28"/>
          <w:szCs w:val="28"/>
          <w:lang w:eastAsia="ru-RU"/>
        </w:rPr>
        <w:t>Индекс рассчитывается для 153 госуда</w:t>
      </w:r>
      <w:proofErr w:type="gramStart"/>
      <w:r w:rsidRPr="00B913F5">
        <w:rPr>
          <w:rFonts w:ascii="Times New Roman" w:eastAsia="Times New Roman" w:hAnsi="Times New Roman" w:cs="Times New Roman"/>
          <w:sz w:val="28"/>
          <w:szCs w:val="28"/>
          <w:lang w:eastAsia="ru-RU"/>
        </w:rPr>
        <w:t>рств в ч</w:t>
      </w:r>
      <w:proofErr w:type="gramEnd"/>
      <w:r w:rsidRPr="00B913F5">
        <w:rPr>
          <w:rFonts w:ascii="Times New Roman" w:eastAsia="Times New Roman" w:hAnsi="Times New Roman" w:cs="Times New Roman"/>
          <w:sz w:val="28"/>
          <w:szCs w:val="28"/>
          <w:lang w:eastAsia="ru-RU"/>
        </w:rPr>
        <w:t>етырех основных областях: образование, здравоохранение и вероятная продолжительность жизни, экономика и карьера, а также политические права</w:t>
      </w:r>
      <w:r w:rsidRPr="008F5C39">
        <w:rPr>
          <w:rFonts w:ascii="Arial" w:eastAsia="Times New Roman" w:hAnsi="Arial" w:cs="Arial"/>
          <w:color w:val="333333"/>
          <w:sz w:val="23"/>
          <w:szCs w:val="23"/>
          <w:lang w:eastAsia="ru-RU"/>
        </w:rPr>
        <w:t>.</w:t>
      </w:r>
    </w:p>
    <w:p w:rsidR="00B56AA7" w:rsidRDefault="00B913F5" w:rsidP="00B56AA7">
      <w:pPr>
        <w:spacing w:after="0" w:line="360" w:lineRule="auto"/>
        <w:ind w:left="-567" w:firstLine="425"/>
        <w:jc w:val="both"/>
        <w:rPr>
          <w:rFonts w:ascii="Times New Roman" w:hAnsi="Times New Roman" w:cs="Times New Roman"/>
          <w:sz w:val="28"/>
          <w:szCs w:val="28"/>
        </w:rPr>
      </w:pPr>
      <w:r w:rsidRPr="00B913F5">
        <w:rPr>
          <w:rFonts w:ascii="Times New Roman" w:eastAsia="Times New Roman" w:hAnsi="Times New Roman" w:cs="Times New Roman"/>
          <w:sz w:val="28"/>
          <w:szCs w:val="28"/>
          <w:lang w:eastAsia="ru-RU"/>
        </w:rPr>
        <w:t>По общему пока</w:t>
      </w:r>
      <w:r w:rsidR="00211DAE">
        <w:rPr>
          <w:rFonts w:ascii="Times New Roman" w:eastAsia="Times New Roman" w:hAnsi="Times New Roman" w:cs="Times New Roman"/>
          <w:sz w:val="28"/>
          <w:szCs w:val="28"/>
          <w:lang w:eastAsia="ru-RU"/>
        </w:rPr>
        <w:t>зателю Азербайджан заняла в 2019</w:t>
      </w:r>
      <w:r w:rsidRPr="00B913F5">
        <w:rPr>
          <w:rFonts w:ascii="Times New Roman" w:eastAsia="Times New Roman" w:hAnsi="Times New Roman" w:cs="Times New Roman"/>
          <w:sz w:val="28"/>
          <w:szCs w:val="28"/>
          <w:lang w:eastAsia="ru-RU"/>
        </w:rPr>
        <w:t xml:space="preserve"> году 94-е место по сравнению с 97-м в прошлом году. При этом в регионе Восточная Европа и Центральная Азия Азербайджан в индексе занимает 23-е из 26 мест (ниже только Армения, Венгрия и Таджикистан).</w:t>
      </w:r>
    </w:p>
    <w:p w:rsidR="00B56AA7" w:rsidRDefault="00B913F5" w:rsidP="00B56AA7">
      <w:pPr>
        <w:spacing w:after="0" w:line="360" w:lineRule="auto"/>
        <w:ind w:left="-567" w:firstLine="425"/>
        <w:jc w:val="both"/>
        <w:rPr>
          <w:rFonts w:ascii="Times New Roman" w:hAnsi="Times New Roman" w:cs="Times New Roman"/>
          <w:sz w:val="28"/>
          <w:szCs w:val="28"/>
        </w:rPr>
      </w:pPr>
      <w:r w:rsidRPr="00B913F5">
        <w:rPr>
          <w:rFonts w:ascii="Times New Roman" w:eastAsia="Times New Roman" w:hAnsi="Times New Roman" w:cs="Times New Roman"/>
          <w:sz w:val="28"/>
          <w:szCs w:val="28"/>
          <w:lang w:eastAsia="ru-RU"/>
        </w:rPr>
        <w:t>Согласно докладу, женщины в Азербайджане достаточно активно вовлечены в экономическую жизнь (33-ое место в мире), относительно высокий уровень образования (60-ое место), слабый показатель в здравоохранении (152-ое место).</w:t>
      </w:r>
    </w:p>
    <w:p w:rsidR="00B56AA7" w:rsidRPr="0093175C" w:rsidRDefault="00B913F5" w:rsidP="00B56AA7">
      <w:pPr>
        <w:spacing w:after="0" w:line="360" w:lineRule="auto"/>
        <w:ind w:left="-567" w:firstLine="425"/>
        <w:jc w:val="both"/>
        <w:rPr>
          <w:rFonts w:ascii="Times New Roman" w:hAnsi="Times New Roman" w:cs="Times New Roman"/>
          <w:sz w:val="28"/>
          <w:szCs w:val="28"/>
        </w:rPr>
      </w:pPr>
      <w:r w:rsidRPr="00B913F5">
        <w:rPr>
          <w:rFonts w:ascii="Times New Roman" w:eastAsia="Times New Roman" w:hAnsi="Times New Roman" w:cs="Times New Roman"/>
          <w:sz w:val="28"/>
          <w:szCs w:val="28"/>
          <w:lang w:eastAsia="ru-RU"/>
        </w:rPr>
        <w:t>По политическому критерию гендерного равенства страна занимает лишь 140-е место в мире, в том числе по</w:t>
      </w:r>
      <w:r w:rsidR="004A29C2">
        <w:rPr>
          <w:rFonts w:ascii="Times New Roman" w:eastAsia="Times New Roman" w:hAnsi="Times New Roman" w:cs="Times New Roman"/>
          <w:sz w:val="28"/>
          <w:szCs w:val="28"/>
          <w:lang w:eastAsia="ru-RU"/>
        </w:rPr>
        <w:t xml:space="preserve"> количеству женщин в парламенте-</w:t>
      </w:r>
      <w:r w:rsidRPr="00B913F5">
        <w:rPr>
          <w:rFonts w:ascii="Times New Roman" w:eastAsia="Times New Roman" w:hAnsi="Times New Roman" w:cs="Times New Roman"/>
          <w:sz w:val="28"/>
          <w:szCs w:val="28"/>
          <w:lang w:eastAsia="ru-RU"/>
        </w:rPr>
        <w:t>107-е.</w:t>
      </w:r>
      <w:r w:rsidR="00B56AA7">
        <w:rPr>
          <w:rFonts w:ascii="Times New Roman" w:eastAsia="Times New Roman" w:hAnsi="Times New Roman" w:cs="Times New Roman"/>
          <w:sz w:val="28"/>
          <w:szCs w:val="28"/>
          <w:lang w:eastAsia="ru-RU"/>
        </w:rPr>
        <w:t xml:space="preserve"> </w:t>
      </w:r>
      <w:r w:rsidRPr="00B913F5">
        <w:rPr>
          <w:rFonts w:ascii="Times New Roman" w:eastAsia="Times New Roman" w:hAnsi="Times New Roman" w:cs="Times New Roman"/>
          <w:sz w:val="28"/>
          <w:szCs w:val="28"/>
          <w:lang w:eastAsia="ru-RU"/>
        </w:rPr>
        <w:lastRenderedPageBreak/>
        <w:t xml:space="preserve">Азербайджан также вошел в число 10 стран, </w:t>
      </w:r>
      <w:r w:rsidR="0093175C">
        <w:rPr>
          <w:rFonts w:ascii="Times New Roman" w:eastAsia="Times New Roman" w:hAnsi="Times New Roman" w:cs="Times New Roman"/>
          <w:sz w:val="28"/>
          <w:szCs w:val="28"/>
          <w:lang w:eastAsia="ru-RU"/>
        </w:rPr>
        <w:t>где женщин-министров нет вообще</w:t>
      </w:r>
      <w:r w:rsidR="0093175C" w:rsidRPr="0093175C">
        <w:rPr>
          <w:rFonts w:ascii="Times New Roman" w:eastAsia="Times New Roman" w:hAnsi="Times New Roman" w:cs="Times New Roman"/>
          <w:sz w:val="28"/>
          <w:szCs w:val="28"/>
          <w:lang w:eastAsia="ru-RU"/>
        </w:rPr>
        <w:t xml:space="preserve"> </w:t>
      </w:r>
      <w:r w:rsidR="0093175C" w:rsidRPr="0093175C">
        <w:rPr>
          <w:rFonts w:ascii="Times New Roman" w:eastAsia="Times New Roman" w:hAnsi="Times New Roman" w:cs="Times New Roman"/>
          <w:color w:val="FF0000"/>
          <w:sz w:val="28"/>
          <w:szCs w:val="28"/>
          <w:lang w:eastAsia="ru-RU"/>
        </w:rPr>
        <w:t xml:space="preserve"> </w:t>
      </w:r>
      <w:r w:rsidR="0093175C" w:rsidRPr="0093175C">
        <w:rPr>
          <w:rFonts w:ascii="Times New Roman" w:eastAsia="Times New Roman" w:hAnsi="Times New Roman" w:cs="Times New Roman"/>
          <w:sz w:val="28"/>
          <w:szCs w:val="28"/>
          <w:lang w:eastAsia="ru-RU"/>
        </w:rPr>
        <w:t>[5].</w:t>
      </w:r>
    </w:p>
    <w:p w:rsidR="004A29C2" w:rsidRPr="004A29C2" w:rsidRDefault="00903569" w:rsidP="004A29C2">
      <w:pPr>
        <w:spacing w:after="0" w:line="360" w:lineRule="auto"/>
        <w:ind w:left="-567" w:firstLine="425"/>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Как нам кажется, десятилетия гендерного бума в Азербайджане должны были сформировать в женщинах </w:t>
      </w:r>
      <w:r w:rsidR="00F06D7B">
        <w:rPr>
          <w:rFonts w:ascii="Times New Roman" w:eastAsia="Times New Roman" w:hAnsi="Times New Roman" w:cs="Times New Roman"/>
          <w:sz w:val="28"/>
          <w:szCs w:val="28"/>
          <w:lang w:eastAsia="ru-RU"/>
        </w:rPr>
        <w:t>готовность вести борьбу за свои права, обучить женщин и мужчин равноправию, в государственных структурах и частном бизнесе по возможности придерживаться гендерного равенства. Но, к сожалению, этого не произошло, гендерный баланс не улучшился. Хотя была проведена большая воспитательная, обучающая и практическая работа. Несмотря на то, что ЕС и Совет Европы ежегодно разрабатывают и направляют в страны постсоветского пространства документы, связанные с необходимостью улучшения положения женщин с помощью определенных квот</w:t>
      </w:r>
      <w:r w:rsidR="008A008F">
        <w:rPr>
          <w:rFonts w:ascii="Times New Roman" w:eastAsia="Times New Roman" w:hAnsi="Times New Roman" w:cs="Times New Roman"/>
          <w:sz w:val="28"/>
          <w:szCs w:val="28"/>
          <w:lang w:eastAsia="ru-RU"/>
        </w:rPr>
        <w:t xml:space="preserve">, положение с гендерным балансом, к сожалению, меняется очень медленно. </w:t>
      </w:r>
    </w:p>
    <w:p w:rsidR="004A29C2" w:rsidRPr="004A29C2" w:rsidRDefault="00840CD5" w:rsidP="004A29C2">
      <w:pPr>
        <w:spacing w:after="0" w:line="360" w:lineRule="auto"/>
        <w:ind w:left="-567" w:firstLine="425"/>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Женщины формально получили равные с мужчинами права. Общество юридически оформило и узаконило это равенство. Однако структура современного общества до сих пор весьма патриархальна. В обыденном сознании существует довольно устойчивые представления о разделении профессиональных занятий  по признаку пола. </w:t>
      </w:r>
      <w:r>
        <w:rPr>
          <w:rFonts w:ascii="Times New Roman" w:hAnsi="Times New Roman" w:cs="Times New Roman"/>
          <w:sz w:val="28"/>
          <w:szCs w:val="28"/>
        </w:rPr>
        <w:t xml:space="preserve">Традиционно при обсуждении потенциала </w:t>
      </w:r>
      <w:r w:rsidRPr="00840CD5">
        <w:rPr>
          <w:rFonts w:ascii="Times New Roman" w:hAnsi="Times New Roman" w:cs="Times New Roman"/>
          <w:sz w:val="28"/>
          <w:szCs w:val="28"/>
        </w:rPr>
        <w:t>женского л</w:t>
      </w:r>
      <w:r>
        <w:rPr>
          <w:rFonts w:ascii="Times New Roman" w:hAnsi="Times New Roman" w:cs="Times New Roman"/>
          <w:sz w:val="28"/>
          <w:szCs w:val="28"/>
        </w:rPr>
        <w:t>идерства ученые сходятся во мне</w:t>
      </w:r>
      <w:r w:rsidRPr="00840CD5">
        <w:rPr>
          <w:rFonts w:ascii="Times New Roman" w:hAnsi="Times New Roman" w:cs="Times New Roman"/>
          <w:sz w:val="28"/>
          <w:szCs w:val="28"/>
        </w:rPr>
        <w:t>нии, что представительницы женского пола имеют мень</w:t>
      </w:r>
      <w:r>
        <w:rPr>
          <w:rFonts w:ascii="Times New Roman" w:hAnsi="Times New Roman" w:cs="Times New Roman"/>
          <w:sz w:val="28"/>
          <w:szCs w:val="28"/>
        </w:rPr>
        <w:t>ше шансов проявить себя в лидер</w:t>
      </w:r>
      <w:r w:rsidRPr="00840CD5">
        <w:rPr>
          <w:rFonts w:ascii="Times New Roman" w:hAnsi="Times New Roman" w:cs="Times New Roman"/>
          <w:sz w:val="28"/>
          <w:szCs w:val="28"/>
        </w:rPr>
        <w:t>ской п</w:t>
      </w:r>
      <w:r w:rsidR="00607239">
        <w:rPr>
          <w:rFonts w:ascii="Times New Roman" w:hAnsi="Times New Roman" w:cs="Times New Roman"/>
          <w:sz w:val="28"/>
          <w:szCs w:val="28"/>
        </w:rPr>
        <w:t xml:space="preserve">озиции по сравнению с мужчинами </w:t>
      </w:r>
      <w:r w:rsidR="00607239" w:rsidRPr="00607239">
        <w:rPr>
          <w:rFonts w:ascii="Times New Roman" w:hAnsi="Times New Roman" w:cs="Times New Roman"/>
          <w:sz w:val="28"/>
          <w:szCs w:val="28"/>
        </w:rPr>
        <w:t>[3</w:t>
      </w:r>
      <w:r w:rsidR="00607239">
        <w:rPr>
          <w:rFonts w:ascii="Times New Roman" w:hAnsi="Times New Roman" w:cs="Times New Roman"/>
          <w:sz w:val="28"/>
          <w:szCs w:val="28"/>
        </w:rPr>
        <w:t>, с.15</w:t>
      </w:r>
      <w:r w:rsidR="00607239" w:rsidRPr="00607239">
        <w:rPr>
          <w:rFonts w:ascii="Times New Roman" w:hAnsi="Times New Roman" w:cs="Times New Roman"/>
          <w:sz w:val="28"/>
          <w:szCs w:val="28"/>
        </w:rPr>
        <w:t>].</w:t>
      </w:r>
      <w:r>
        <w:rPr>
          <w:rFonts w:ascii="Times New Roman" w:hAnsi="Times New Roman" w:cs="Times New Roman"/>
          <w:sz w:val="28"/>
          <w:szCs w:val="28"/>
        </w:rPr>
        <w:t xml:space="preserve"> </w:t>
      </w:r>
    </w:p>
    <w:p w:rsidR="00DB3E1D" w:rsidRDefault="00607239" w:rsidP="004A29C2">
      <w:pPr>
        <w:spacing w:after="0"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Тем не менее,</w:t>
      </w:r>
      <w:r w:rsidR="00DB3E1D">
        <w:rPr>
          <w:rFonts w:ascii="Times New Roman" w:hAnsi="Times New Roman" w:cs="Times New Roman"/>
          <w:sz w:val="28"/>
          <w:szCs w:val="28"/>
        </w:rPr>
        <w:t xml:space="preserve"> по сравнению с большинством государств мира, не только Азербайджан, но в целом страны СНГ, намного продвинулись вперед  на пути решения проблем гендерного баланса в различных сферах жизни общества. </w:t>
      </w:r>
    </w:p>
    <w:p w:rsidR="0015199A" w:rsidRDefault="0015199A" w:rsidP="004A29C2">
      <w:pPr>
        <w:spacing w:after="0" w:line="360" w:lineRule="auto"/>
        <w:ind w:left="-567" w:firstLine="425"/>
        <w:jc w:val="both"/>
        <w:rPr>
          <w:rFonts w:ascii="Times New Roman" w:hAnsi="Times New Roman" w:cs="Times New Roman"/>
          <w:sz w:val="28"/>
          <w:szCs w:val="28"/>
        </w:rPr>
      </w:pPr>
    </w:p>
    <w:p w:rsidR="0015199A" w:rsidRPr="00E311E8" w:rsidRDefault="0015199A" w:rsidP="00E311E8">
      <w:pPr>
        <w:spacing w:after="0" w:line="360" w:lineRule="auto"/>
        <w:ind w:left="-567" w:firstLine="425"/>
        <w:jc w:val="center"/>
        <w:rPr>
          <w:rFonts w:ascii="Times New Roman" w:hAnsi="Times New Roman" w:cs="Times New Roman"/>
          <w:b/>
          <w:sz w:val="28"/>
          <w:szCs w:val="28"/>
        </w:rPr>
      </w:pPr>
      <w:r w:rsidRPr="00E311E8">
        <w:rPr>
          <w:rFonts w:ascii="Times New Roman" w:hAnsi="Times New Roman" w:cs="Times New Roman"/>
          <w:b/>
          <w:sz w:val="28"/>
          <w:szCs w:val="28"/>
        </w:rPr>
        <w:t>И</w:t>
      </w:r>
      <w:r w:rsidR="00E311E8" w:rsidRPr="00E311E8">
        <w:rPr>
          <w:rFonts w:ascii="Times New Roman" w:hAnsi="Times New Roman" w:cs="Times New Roman"/>
          <w:b/>
          <w:sz w:val="28"/>
          <w:szCs w:val="28"/>
        </w:rPr>
        <w:t>СТОЧНИКИ И ЛИТЕРАТУРА:</w:t>
      </w:r>
    </w:p>
    <w:p w:rsidR="00B913F5" w:rsidRDefault="00E311E8"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Айвазова С.Г. Трансформация гендерного порядка в странах СНГ:</w:t>
      </w:r>
      <w:r w:rsidR="009705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институциональные факторы и эффекты массовой политики// Женщина в российском обществе. 2014,№4. С.11-22</w:t>
      </w:r>
    </w:p>
    <w:p w:rsidR="00E311E8" w:rsidRDefault="001D36F2"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Гнедаш</w:t>
      </w:r>
      <w:proofErr w:type="spellEnd"/>
      <w:r>
        <w:rPr>
          <w:rFonts w:ascii="Times New Roman" w:eastAsia="Times New Roman" w:hAnsi="Times New Roman" w:cs="Times New Roman"/>
          <w:sz w:val="28"/>
          <w:szCs w:val="28"/>
          <w:lang w:eastAsia="ru-RU"/>
        </w:rPr>
        <w:t xml:space="preserve"> А.А. Гендерная политика </w:t>
      </w:r>
      <w:r>
        <w:rPr>
          <w:rFonts w:ascii="Times New Roman" w:eastAsia="Times New Roman" w:hAnsi="Times New Roman" w:cs="Times New Roman"/>
          <w:sz w:val="28"/>
          <w:szCs w:val="28"/>
          <w:lang w:val="en-US" w:eastAsia="ru-RU"/>
        </w:rPr>
        <w:t>online</w:t>
      </w:r>
      <w:r>
        <w:rPr>
          <w:rFonts w:ascii="Times New Roman" w:eastAsia="Times New Roman" w:hAnsi="Times New Roman" w:cs="Times New Roman"/>
          <w:sz w:val="28"/>
          <w:szCs w:val="28"/>
          <w:lang w:eastAsia="ru-RU"/>
        </w:rPr>
        <w:t>: субъекты, механизмы и проблемы функционирования</w:t>
      </w:r>
      <w:r w:rsidR="00E311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ПОЛИТЭКС,2011,том 7, №1.С.163-183.</w:t>
      </w:r>
    </w:p>
    <w:p w:rsidR="00E311E8" w:rsidRPr="00E311E8" w:rsidRDefault="00E311E8"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Гуреева</w:t>
      </w:r>
      <w:proofErr w:type="spellEnd"/>
      <w:r>
        <w:rPr>
          <w:rFonts w:ascii="Times New Roman" w:eastAsia="Times New Roman" w:hAnsi="Times New Roman" w:cs="Times New Roman"/>
          <w:sz w:val="28"/>
          <w:szCs w:val="28"/>
          <w:lang w:eastAsia="ru-RU"/>
        </w:rPr>
        <w:t xml:space="preserve"> Ю. Национальный «</w:t>
      </w:r>
      <w:proofErr w:type="spellStart"/>
      <w:r>
        <w:rPr>
          <w:rFonts w:ascii="Times New Roman" w:eastAsia="Times New Roman" w:hAnsi="Times New Roman" w:cs="Times New Roman"/>
          <w:sz w:val="28"/>
          <w:szCs w:val="28"/>
          <w:lang w:eastAsia="ru-RU"/>
        </w:rPr>
        <w:t>Гендер</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made</w:t>
      </w:r>
      <w:r w:rsidRPr="00E311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in</w:t>
      </w:r>
      <w:r w:rsidRPr="00E311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Azerbaijan</w:t>
      </w:r>
      <w:r>
        <w:rPr>
          <w:rFonts w:ascii="Times New Roman" w:eastAsia="Times New Roman" w:hAnsi="Times New Roman" w:cs="Times New Roman"/>
          <w:sz w:val="28"/>
          <w:szCs w:val="28"/>
          <w:lang w:eastAsia="ru-RU"/>
        </w:rPr>
        <w:t xml:space="preserve">. </w:t>
      </w:r>
      <w:hyperlink r:id="rId9" w:history="1">
        <w:r w:rsidRPr="00E311E8">
          <w:rPr>
            <w:color w:val="0000FF"/>
            <w:u w:val="single"/>
          </w:rPr>
          <w:t>https://ge.boell.org/sites/default/files/2019-11/Yulia_Gureeva_2006.pdf</w:t>
        </w:r>
      </w:hyperlink>
    </w:p>
    <w:p w:rsidR="00E311E8" w:rsidRPr="00E311E8" w:rsidRDefault="00E311E8"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r w:rsidRPr="00E311E8">
        <w:rPr>
          <w:rFonts w:ascii="Times New Roman" w:hAnsi="Times New Roman" w:cs="Times New Roman"/>
          <w:sz w:val="28"/>
          <w:szCs w:val="28"/>
        </w:rPr>
        <w:t xml:space="preserve">Каталог </w:t>
      </w:r>
      <w:r>
        <w:rPr>
          <w:rFonts w:ascii="Times New Roman" w:hAnsi="Times New Roman" w:cs="Times New Roman"/>
          <w:sz w:val="28"/>
          <w:szCs w:val="28"/>
        </w:rPr>
        <w:t>ресурсов гендерного образования. Азербайджан гендерный информационный центр. Баку: «</w:t>
      </w:r>
      <w:proofErr w:type="spellStart"/>
      <w:r>
        <w:rPr>
          <w:rFonts w:ascii="Times New Roman" w:hAnsi="Times New Roman" w:cs="Times New Roman"/>
          <w:sz w:val="28"/>
          <w:szCs w:val="28"/>
        </w:rPr>
        <w:t>Адильоглу</w:t>
      </w:r>
      <w:proofErr w:type="spellEnd"/>
      <w:r>
        <w:rPr>
          <w:rFonts w:ascii="Times New Roman" w:hAnsi="Times New Roman" w:cs="Times New Roman"/>
          <w:sz w:val="28"/>
          <w:szCs w:val="28"/>
        </w:rPr>
        <w:t>», 2005. С.131.</w:t>
      </w:r>
    </w:p>
    <w:p w:rsidR="00E311E8" w:rsidRPr="00970522" w:rsidRDefault="00E311E8"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 положении женщин и мужчин в странах СНГ. Доклад межгосударственного статистического комитета СНГ</w:t>
      </w:r>
      <w:r w:rsidR="00970522">
        <w:rPr>
          <w:rFonts w:ascii="Times New Roman" w:hAnsi="Times New Roman" w:cs="Times New Roman"/>
          <w:sz w:val="28"/>
          <w:szCs w:val="28"/>
        </w:rPr>
        <w:t>.</w:t>
      </w:r>
      <w:r w:rsidR="00970522" w:rsidRPr="00970522">
        <w:t xml:space="preserve"> </w:t>
      </w:r>
      <w:hyperlink r:id="rId10" w:history="1">
        <w:r w:rsidR="00970522" w:rsidRPr="00970522">
          <w:rPr>
            <w:color w:val="0000FF"/>
            <w:u w:val="single"/>
          </w:rPr>
          <w:t>https://www.unece.org/fileadmin/DAM/stats/documents/ece/ces/ge.30/2016/WS/WP4_CISStat_RUS.pdf</w:t>
        </w:r>
      </w:hyperlink>
    </w:p>
    <w:p w:rsidR="00970522" w:rsidRDefault="00970522"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Рагимова А.</w:t>
      </w:r>
      <w:r>
        <w:rPr>
          <w:rFonts w:ascii="Times New Roman" w:eastAsia="Times New Roman" w:hAnsi="Times New Roman" w:cs="Times New Roman"/>
          <w:sz w:val="28"/>
          <w:szCs w:val="28"/>
          <w:lang w:eastAsia="ru-RU"/>
        </w:rPr>
        <w:t>Ф.  потенциал женских организаций. //Политические партии и проблемы гражданского воспитания подрастающих поколений. М.: МГПУ, 2003. С.116-120.</w:t>
      </w:r>
    </w:p>
    <w:p w:rsidR="00AB3D16" w:rsidRDefault="00AB3D16" w:rsidP="00E311E8">
      <w:pPr>
        <w:pStyle w:val="a7"/>
        <w:numPr>
          <w:ilvl w:val="0"/>
          <w:numId w:val="1"/>
        </w:numPr>
        <w:spacing w:before="48"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 Президента Азербайджанской Республики «Об осуществлении государственной женской политики в Азербайджанской Республике» Баку,6 марта,2000, № 289.</w:t>
      </w:r>
    </w:p>
    <w:p w:rsidR="00347370" w:rsidRPr="00535BDD" w:rsidRDefault="00535BDD" w:rsidP="003473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8"/>
          <w:szCs w:val="28"/>
          <w:lang w:val="en-US" w:eastAsia="ru-RU"/>
        </w:rPr>
      </w:pPr>
      <w:r w:rsidRPr="00535BDD">
        <w:rPr>
          <w:rFonts w:ascii="Times New Roman" w:hAnsi="Times New Roman" w:cs="Times New Roman"/>
          <w:b/>
          <w:color w:val="222222"/>
          <w:sz w:val="28"/>
          <w:szCs w:val="28"/>
          <w:shd w:val="clear" w:color="auto" w:fill="F8F9FA"/>
          <w:lang w:val="en-US"/>
        </w:rPr>
        <w:t>Article title</w:t>
      </w:r>
      <w:r w:rsidRPr="00535BDD">
        <w:rPr>
          <w:rFonts w:ascii="Times New Roman" w:eastAsia="Times New Roman" w:hAnsi="Times New Roman" w:cs="Times New Roman"/>
          <w:b/>
          <w:color w:val="222222"/>
          <w:sz w:val="28"/>
          <w:szCs w:val="28"/>
          <w:lang w:val="en-US" w:eastAsia="ru-RU"/>
        </w:rPr>
        <w:t xml:space="preserve">: </w:t>
      </w:r>
      <w:r w:rsidR="00347370" w:rsidRPr="00347370">
        <w:rPr>
          <w:rFonts w:ascii="Times New Roman" w:eastAsia="Times New Roman" w:hAnsi="Times New Roman" w:cs="Times New Roman"/>
          <w:color w:val="222222"/>
          <w:sz w:val="28"/>
          <w:szCs w:val="28"/>
          <w:lang w:val="en" w:eastAsia="ru-RU"/>
        </w:rPr>
        <w:t>Gender problems in Azerbaijan in the light of modern realities</w:t>
      </w:r>
    </w:p>
    <w:p w:rsidR="00535BDD" w:rsidRPr="007B7B9A" w:rsidRDefault="00535BDD" w:rsidP="00535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22222"/>
          <w:sz w:val="28"/>
          <w:szCs w:val="28"/>
          <w:shd w:val="clear" w:color="auto" w:fill="F8F9FA"/>
          <w:lang w:val="en-US"/>
        </w:rPr>
      </w:pPr>
      <w:proofErr w:type="gramStart"/>
      <w:r w:rsidRPr="00535BDD">
        <w:rPr>
          <w:rFonts w:ascii="Times New Roman" w:eastAsia="Times New Roman" w:hAnsi="Times New Roman" w:cs="Times New Roman"/>
          <w:b/>
          <w:color w:val="222222"/>
          <w:sz w:val="28"/>
          <w:szCs w:val="28"/>
          <w:lang w:eastAsia="ru-RU"/>
        </w:rPr>
        <w:t>А</w:t>
      </w:r>
      <w:proofErr w:type="spellStart"/>
      <w:proofErr w:type="gramEnd"/>
      <w:r w:rsidRPr="00535BDD">
        <w:rPr>
          <w:rFonts w:ascii="Times New Roman" w:eastAsia="Times New Roman" w:hAnsi="Times New Roman" w:cs="Times New Roman"/>
          <w:b/>
          <w:color w:val="222222"/>
          <w:sz w:val="28"/>
          <w:szCs w:val="28"/>
          <w:lang w:val="en" w:eastAsia="ru-RU"/>
        </w:rPr>
        <w:t>nnotation</w:t>
      </w:r>
      <w:proofErr w:type="spellEnd"/>
      <w:r w:rsidRPr="00535BDD">
        <w:rPr>
          <w:rFonts w:ascii="Times New Roman" w:eastAsia="Times New Roman" w:hAnsi="Times New Roman" w:cs="Times New Roman"/>
          <w:b/>
          <w:color w:val="222222"/>
          <w:sz w:val="28"/>
          <w:szCs w:val="28"/>
          <w:lang w:val="en-US" w:eastAsia="ru-RU"/>
        </w:rPr>
        <w:t xml:space="preserve">: </w:t>
      </w:r>
      <w:r w:rsidRPr="00535BDD">
        <w:rPr>
          <w:rFonts w:ascii="Times New Roman" w:hAnsi="Times New Roman" w:cs="Times New Roman"/>
          <w:color w:val="222222"/>
          <w:sz w:val="28"/>
          <w:szCs w:val="28"/>
          <w:shd w:val="clear" w:color="auto" w:fill="F8F9FA"/>
          <w:lang w:val="en-US"/>
        </w:rPr>
        <w:t>The article considers the problems of gender balance in Azerbaijan. The implementation of documents of international organizations on gender issues in the Republic of Azerbaijan is being traced. The activities of women's organizations in the field of education are shown.</w:t>
      </w:r>
    </w:p>
    <w:p w:rsidR="00535BDD" w:rsidRPr="007B7B9A" w:rsidRDefault="00535BDD" w:rsidP="00535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8"/>
          <w:szCs w:val="28"/>
          <w:lang w:val="en-US" w:eastAsia="ru-RU"/>
        </w:rPr>
      </w:pPr>
      <w:r w:rsidRPr="00535BDD">
        <w:rPr>
          <w:rFonts w:ascii="Times New Roman" w:eastAsia="Times New Roman" w:hAnsi="Times New Roman" w:cs="Times New Roman"/>
          <w:b/>
          <w:color w:val="222222"/>
          <w:sz w:val="28"/>
          <w:szCs w:val="28"/>
          <w:lang w:val="en" w:eastAsia="ru-RU"/>
        </w:rPr>
        <w:t>Keywords:</w:t>
      </w:r>
      <w:r w:rsidRPr="00535BDD">
        <w:rPr>
          <w:rFonts w:ascii="Times New Roman" w:eastAsia="Times New Roman" w:hAnsi="Times New Roman" w:cs="Times New Roman"/>
          <w:color w:val="222222"/>
          <w:sz w:val="28"/>
          <w:szCs w:val="28"/>
          <w:lang w:val="en" w:eastAsia="ru-RU"/>
        </w:rPr>
        <w:t xml:space="preserve"> gender, transformation, political destabilization, UNIFEM, committee</w:t>
      </w:r>
    </w:p>
    <w:p w:rsidR="00535BDD" w:rsidRDefault="00535BDD" w:rsidP="00535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8"/>
          <w:szCs w:val="28"/>
          <w:u w:val="single"/>
          <w:lang w:eastAsia="ru-RU"/>
        </w:rPr>
      </w:pPr>
      <w:r w:rsidRPr="00535BDD">
        <w:rPr>
          <w:rFonts w:ascii="Times New Roman" w:eastAsia="Times New Roman" w:hAnsi="Times New Roman" w:cs="Times New Roman"/>
          <w:color w:val="222222"/>
          <w:sz w:val="28"/>
          <w:szCs w:val="28"/>
          <w:u w:val="single"/>
          <w:lang w:eastAsia="ru-RU"/>
        </w:rPr>
        <w:t>Сведения об авторе:</w:t>
      </w:r>
    </w:p>
    <w:p w:rsidR="00535BDD" w:rsidRDefault="00535BDD" w:rsidP="00535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22222"/>
          <w:sz w:val="28"/>
          <w:szCs w:val="28"/>
          <w:lang w:eastAsia="ru-RU"/>
        </w:rPr>
      </w:pPr>
      <w:r w:rsidRPr="00535BDD">
        <w:rPr>
          <w:rFonts w:ascii="Times New Roman" w:eastAsia="Times New Roman" w:hAnsi="Times New Roman" w:cs="Times New Roman"/>
          <w:b/>
          <w:color w:val="222222"/>
          <w:sz w:val="28"/>
          <w:szCs w:val="28"/>
          <w:lang w:eastAsia="ru-RU"/>
        </w:rPr>
        <w:t xml:space="preserve">Рагимова </w:t>
      </w:r>
      <w:proofErr w:type="spellStart"/>
      <w:r w:rsidRPr="00535BDD">
        <w:rPr>
          <w:rFonts w:ascii="Times New Roman" w:eastAsia="Times New Roman" w:hAnsi="Times New Roman" w:cs="Times New Roman"/>
          <w:b/>
          <w:color w:val="222222"/>
          <w:sz w:val="28"/>
          <w:szCs w:val="28"/>
          <w:lang w:eastAsia="ru-RU"/>
        </w:rPr>
        <w:t>Афат</w:t>
      </w:r>
      <w:proofErr w:type="spellEnd"/>
      <w:r w:rsidRPr="00535BDD">
        <w:rPr>
          <w:rFonts w:ascii="Times New Roman" w:eastAsia="Times New Roman" w:hAnsi="Times New Roman" w:cs="Times New Roman"/>
          <w:b/>
          <w:color w:val="222222"/>
          <w:sz w:val="28"/>
          <w:szCs w:val="28"/>
          <w:lang w:eastAsia="ru-RU"/>
        </w:rPr>
        <w:t xml:space="preserve"> </w:t>
      </w:r>
      <w:proofErr w:type="spellStart"/>
      <w:r w:rsidRPr="00535BDD">
        <w:rPr>
          <w:rFonts w:ascii="Times New Roman" w:eastAsia="Times New Roman" w:hAnsi="Times New Roman" w:cs="Times New Roman"/>
          <w:b/>
          <w:color w:val="222222"/>
          <w:sz w:val="28"/>
          <w:szCs w:val="28"/>
          <w:lang w:eastAsia="ru-RU"/>
        </w:rPr>
        <w:t>Фируддиновна</w:t>
      </w:r>
      <w:proofErr w:type="spellEnd"/>
      <w:r>
        <w:rPr>
          <w:rFonts w:ascii="Times New Roman" w:eastAsia="Times New Roman" w:hAnsi="Times New Roman" w:cs="Times New Roman"/>
          <w:b/>
          <w:color w:val="222222"/>
          <w:sz w:val="28"/>
          <w:szCs w:val="28"/>
          <w:lang w:eastAsia="ru-RU"/>
        </w:rPr>
        <w:t xml:space="preserve"> – </w:t>
      </w:r>
      <w:r w:rsidRPr="00535BDD">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Москва, Россия), доцент Московского городского педагогического университета, кандидат исторических наук, доцент.</w:t>
      </w:r>
    </w:p>
    <w:p w:rsidR="00535BDD" w:rsidRPr="00535BDD" w:rsidRDefault="00535BDD" w:rsidP="00535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E-mail</w:t>
      </w:r>
      <w:r w:rsidRPr="00535BDD">
        <w:rPr>
          <w:rFonts w:ascii="Times New Roman" w:eastAsia="Times New Roman" w:hAnsi="Times New Roman" w:cs="Times New Roman"/>
          <w:color w:val="222222"/>
          <w:sz w:val="28"/>
          <w:szCs w:val="28"/>
          <w:lang w:val="en-US" w:eastAsia="ru-RU"/>
        </w:rPr>
        <w:t xml:space="preserve">: </w:t>
      </w:r>
      <w:hyperlink r:id="rId11" w:history="1">
        <w:r w:rsidRPr="00B70933">
          <w:rPr>
            <w:rStyle w:val="a6"/>
            <w:rFonts w:ascii="Times New Roman" w:eastAsia="Times New Roman" w:hAnsi="Times New Roman" w:cs="Times New Roman"/>
            <w:sz w:val="28"/>
            <w:szCs w:val="28"/>
            <w:lang w:val="en-US" w:eastAsia="ru-RU"/>
          </w:rPr>
          <w:t>ragimova.afa@mail.ru</w:t>
        </w:r>
      </w:hyperlink>
      <w:r>
        <w:rPr>
          <w:rFonts w:ascii="Times New Roman" w:eastAsia="Times New Roman" w:hAnsi="Times New Roman" w:cs="Times New Roman"/>
          <w:color w:val="222222"/>
          <w:sz w:val="28"/>
          <w:szCs w:val="28"/>
          <w:lang w:val="en-US" w:eastAsia="ru-RU"/>
        </w:rPr>
        <w:t xml:space="preserve"> </w:t>
      </w:r>
    </w:p>
    <w:p w:rsidR="00535BDD" w:rsidRPr="00535BDD" w:rsidRDefault="00535BDD" w:rsidP="00535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22222"/>
          <w:sz w:val="28"/>
          <w:szCs w:val="28"/>
          <w:lang w:val="en-US" w:eastAsia="ru-RU"/>
        </w:rPr>
      </w:pPr>
    </w:p>
    <w:p w:rsidR="00535BDD" w:rsidRPr="00347370" w:rsidRDefault="00535BDD" w:rsidP="003473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8"/>
          <w:szCs w:val="28"/>
          <w:lang w:val="en-US" w:eastAsia="ru-RU"/>
        </w:rPr>
      </w:pPr>
    </w:p>
    <w:p w:rsidR="00347370" w:rsidRPr="00535BDD" w:rsidRDefault="00347370" w:rsidP="00347370">
      <w:pPr>
        <w:spacing w:before="48" w:after="240" w:line="360" w:lineRule="atLeast"/>
        <w:jc w:val="both"/>
        <w:rPr>
          <w:rFonts w:ascii="Times New Roman" w:eastAsia="Times New Roman" w:hAnsi="Times New Roman" w:cs="Times New Roman"/>
          <w:sz w:val="28"/>
          <w:szCs w:val="28"/>
          <w:lang w:val="en-US" w:eastAsia="ru-RU"/>
        </w:rPr>
      </w:pPr>
    </w:p>
    <w:p w:rsidR="00B913F5" w:rsidRPr="00535BDD" w:rsidRDefault="00B913F5" w:rsidP="00B03871">
      <w:pPr>
        <w:spacing w:after="0" w:line="360" w:lineRule="auto"/>
        <w:ind w:left="-567" w:firstLine="425"/>
        <w:jc w:val="both"/>
        <w:rPr>
          <w:rFonts w:ascii="Times New Roman" w:hAnsi="Times New Roman" w:cs="Times New Roman"/>
          <w:sz w:val="28"/>
          <w:szCs w:val="28"/>
          <w:lang w:val="en-US"/>
        </w:rPr>
      </w:pPr>
    </w:p>
    <w:p w:rsidR="00B913F5" w:rsidRPr="00535BDD" w:rsidRDefault="00B913F5" w:rsidP="00B03871">
      <w:pPr>
        <w:spacing w:after="0" w:line="360" w:lineRule="auto"/>
        <w:ind w:left="-567" w:firstLine="425"/>
        <w:jc w:val="both"/>
        <w:rPr>
          <w:rFonts w:ascii="Times New Roman" w:hAnsi="Times New Roman" w:cs="Times New Roman"/>
          <w:sz w:val="28"/>
          <w:szCs w:val="28"/>
          <w:lang w:val="en-US"/>
        </w:rPr>
      </w:pPr>
    </w:p>
    <w:p w:rsidR="00B03871" w:rsidRPr="00535BDD" w:rsidRDefault="00B03871" w:rsidP="00B03871">
      <w:pPr>
        <w:spacing w:after="0" w:line="360" w:lineRule="auto"/>
        <w:ind w:left="-567" w:firstLine="425"/>
        <w:jc w:val="both"/>
        <w:rPr>
          <w:rFonts w:ascii="Times New Roman" w:hAnsi="Times New Roman" w:cs="Times New Roman"/>
          <w:sz w:val="28"/>
          <w:szCs w:val="28"/>
          <w:lang w:val="en-US"/>
        </w:rPr>
      </w:pPr>
    </w:p>
    <w:p w:rsidR="00B03871" w:rsidRPr="00535BDD" w:rsidRDefault="00B03871" w:rsidP="00B03871">
      <w:pPr>
        <w:spacing w:after="0" w:line="360" w:lineRule="auto"/>
        <w:ind w:left="-567" w:firstLine="425"/>
        <w:jc w:val="both"/>
        <w:rPr>
          <w:rFonts w:ascii="Times New Roman" w:hAnsi="Times New Roman" w:cs="Times New Roman"/>
          <w:sz w:val="28"/>
          <w:szCs w:val="28"/>
          <w:lang w:val="en-US"/>
        </w:rPr>
      </w:pPr>
    </w:p>
    <w:p w:rsidR="00B03871" w:rsidRPr="00535BDD" w:rsidRDefault="00B03871" w:rsidP="00B03871">
      <w:pPr>
        <w:jc w:val="both"/>
        <w:rPr>
          <w:rFonts w:ascii="Times New Roman" w:eastAsia="Times New Roman" w:hAnsi="Times New Roman" w:cs="Times New Roman"/>
          <w:color w:val="000000"/>
          <w:sz w:val="28"/>
          <w:szCs w:val="28"/>
          <w:lang w:val="en-US" w:eastAsia="ru-RU"/>
        </w:rPr>
      </w:pPr>
    </w:p>
    <w:p w:rsidR="00B03871" w:rsidRPr="00535BDD" w:rsidRDefault="00B03871" w:rsidP="00B03871">
      <w:pPr>
        <w:spacing w:after="0" w:line="360" w:lineRule="auto"/>
        <w:ind w:left="-567" w:firstLine="425"/>
        <w:jc w:val="both"/>
        <w:rPr>
          <w:rFonts w:ascii="Times New Roman" w:hAnsi="Times New Roman" w:cs="Times New Roman"/>
          <w:sz w:val="28"/>
          <w:szCs w:val="28"/>
          <w:lang w:val="en-US"/>
        </w:rPr>
      </w:pPr>
    </w:p>
    <w:p w:rsidR="00B03871" w:rsidRPr="00535BDD" w:rsidRDefault="00B03871" w:rsidP="00B03871">
      <w:pPr>
        <w:spacing w:after="0" w:line="360" w:lineRule="auto"/>
        <w:ind w:left="-567" w:firstLine="425"/>
        <w:jc w:val="both"/>
        <w:rPr>
          <w:rFonts w:ascii="Times New Roman" w:hAnsi="Times New Roman" w:cs="Times New Roman"/>
          <w:sz w:val="28"/>
          <w:szCs w:val="28"/>
          <w:lang w:val="en-US"/>
        </w:rPr>
      </w:pPr>
    </w:p>
    <w:p w:rsidR="00B03871" w:rsidRPr="00535BDD" w:rsidRDefault="00B03871" w:rsidP="00B03871">
      <w:pPr>
        <w:spacing w:after="0" w:line="360" w:lineRule="auto"/>
        <w:ind w:left="-567" w:firstLine="425"/>
        <w:jc w:val="both"/>
        <w:rPr>
          <w:rFonts w:ascii="Times New Roman" w:hAnsi="Times New Roman" w:cs="Times New Roman"/>
          <w:sz w:val="28"/>
          <w:szCs w:val="28"/>
          <w:lang w:val="en-US"/>
        </w:rPr>
      </w:pPr>
    </w:p>
    <w:p w:rsidR="00B03871" w:rsidRPr="00535BDD" w:rsidRDefault="00B03871" w:rsidP="00B03871">
      <w:pPr>
        <w:spacing w:after="0" w:line="360" w:lineRule="auto"/>
        <w:ind w:left="-567" w:firstLine="425"/>
        <w:jc w:val="both"/>
        <w:rPr>
          <w:rFonts w:ascii="Times New Roman" w:hAnsi="Times New Roman" w:cs="Times New Roman"/>
          <w:sz w:val="28"/>
          <w:szCs w:val="28"/>
          <w:lang w:val="en-US"/>
        </w:rPr>
      </w:pPr>
    </w:p>
    <w:p w:rsidR="007526BD" w:rsidRPr="00535BDD" w:rsidRDefault="007526BD">
      <w:pPr>
        <w:rPr>
          <w:lang w:val="en-US"/>
        </w:rPr>
      </w:pPr>
    </w:p>
    <w:sectPr w:rsidR="007526BD" w:rsidRPr="00535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18" w:rsidRDefault="008D4D18" w:rsidP="00903569">
      <w:pPr>
        <w:spacing w:after="0" w:line="240" w:lineRule="auto"/>
      </w:pPr>
      <w:r>
        <w:separator/>
      </w:r>
    </w:p>
  </w:endnote>
  <w:endnote w:type="continuationSeparator" w:id="0">
    <w:p w:rsidR="008D4D18" w:rsidRDefault="008D4D18" w:rsidP="0090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18" w:rsidRDefault="008D4D18" w:rsidP="00903569">
      <w:pPr>
        <w:spacing w:after="0" w:line="240" w:lineRule="auto"/>
      </w:pPr>
      <w:r>
        <w:separator/>
      </w:r>
    </w:p>
  </w:footnote>
  <w:footnote w:type="continuationSeparator" w:id="0">
    <w:p w:rsidR="008D4D18" w:rsidRDefault="008D4D18" w:rsidP="00903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275B"/>
    <w:multiLevelType w:val="hybridMultilevel"/>
    <w:tmpl w:val="70B0A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71"/>
    <w:rsid w:val="00014D3B"/>
    <w:rsid w:val="000218D6"/>
    <w:rsid w:val="001272E7"/>
    <w:rsid w:val="00134D85"/>
    <w:rsid w:val="0015199A"/>
    <w:rsid w:val="001D36F2"/>
    <w:rsid w:val="00211DAE"/>
    <w:rsid w:val="00255205"/>
    <w:rsid w:val="00347370"/>
    <w:rsid w:val="003E6CF2"/>
    <w:rsid w:val="00462A7E"/>
    <w:rsid w:val="004A29C2"/>
    <w:rsid w:val="00535BDD"/>
    <w:rsid w:val="00607239"/>
    <w:rsid w:val="00663024"/>
    <w:rsid w:val="006676E4"/>
    <w:rsid w:val="007526BD"/>
    <w:rsid w:val="007B7B9A"/>
    <w:rsid w:val="00840CD5"/>
    <w:rsid w:val="008A008F"/>
    <w:rsid w:val="008D4D18"/>
    <w:rsid w:val="00903569"/>
    <w:rsid w:val="0093175C"/>
    <w:rsid w:val="00970522"/>
    <w:rsid w:val="00A47B07"/>
    <w:rsid w:val="00A964F3"/>
    <w:rsid w:val="00AB3D16"/>
    <w:rsid w:val="00B03871"/>
    <w:rsid w:val="00B56AA7"/>
    <w:rsid w:val="00B913F5"/>
    <w:rsid w:val="00C2314E"/>
    <w:rsid w:val="00D7728D"/>
    <w:rsid w:val="00DB3E1D"/>
    <w:rsid w:val="00DE6199"/>
    <w:rsid w:val="00E311E8"/>
    <w:rsid w:val="00F06D7B"/>
    <w:rsid w:val="00F21AE5"/>
    <w:rsid w:val="00F5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3569"/>
    <w:pPr>
      <w:spacing w:after="0" w:line="240" w:lineRule="auto"/>
    </w:pPr>
    <w:rPr>
      <w:sz w:val="20"/>
      <w:szCs w:val="20"/>
    </w:rPr>
  </w:style>
  <w:style w:type="character" w:customStyle="1" w:styleId="a4">
    <w:name w:val="Текст сноски Знак"/>
    <w:basedOn w:val="a0"/>
    <w:link w:val="a3"/>
    <w:uiPriority w:val="99"/>
    <w:semiHidden/>
    <w:rsid w:val="00903569"/>
    <w:rPr>
      <w:sz w:val="20"/>
      <w:szCs w:val="20"/>
    </w:rPr>
  </w:style>
  <w:style w:type="character" w:styleId="a5">
    <w:name w:val="footnote reference"/>
    <w:basedOn w:val="a0"/>
    <w:uiPriority w:val="99"/>
    <w:semiHidden/>
    <w:unhideWhenUsed/>
    <w:rsid w:val="00903569"/>
    <w:rPr>
      <w:vertAlign w:val="superscript"/>
    </w:rPr>
  </w:style>
  <w:style w:type="character" w:styleId="a6">
    <w:name w:val="Hyperlink"/>
    <w:basedOn w:val="a0"/>
    <w:uiPriority w:val="99"/>
    <w:unhideWhenUsed/>
    <w:rsid w:val="00903569"/>
    <w:rPr>
      <w:color w:val="0000FF"/>
      <w:u w:val="single"/>
    </w:rPr>
  </w:style>
  <w:style w:type="paragraph" w:styleId="a7">
    <w:name w:val="List Paragraph"/>
    <w:basedOn w:val="a"/>
    <w:uiPriority w:val="34"/>
    <w:qFormat/>
    <w:rsid w:val="00E311E8"/>
    <w:pPr>
      <w:ind w:left="720"/>
      <w:contextualSpacing/>
    </w:pPr>
  </w:style>
  <w:style w:type="paragraph" w:styleId="a8">
    <w:name w:val="header"/>
    <w:basedOn w:val="a"/>
    <w:link w:val="a9"/>
    <w:uiPriority w:val="99"/>
    <w:unhideWhenUsed/>
    <w:rsid w:val="003E6C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6CF2"/>
  </w:style>
  <w:style w:type="paragraph" w:styleId="aa">
    <w:name w:val="footer"/>
    <w:basedOn w:val="a"/>
    <w:link w:val="ab"/>
    <w:uiPriority w:val="99"/>
    <w:unhideWhenUsed/>
    <w:rsid w:val="003E6C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6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3569"/>
    <w:pPr>
      <w:spacing w:after="0" w:line="240" w:lineRule="auto"/>
    </w:pPr>
    <w:rPr>
      <w:sz w:val="20"/>
      <w:szCs w:val="20"/>
    </w:rPr>
  </w:style>
  <w:style w:type="character" w:customStyle="1" w:styleId="a4">
    <w:name w:val="Текст сноски Знак"/>
    <w:basedOn w:val="a0"/>
    <w:link w:val="a3"/>
    <w:uiPriority w:val="99"/>
    <w:semiHidden/>
    <w:rsid w:val="00903569"/>
    <w:rPr>
      <w:sz w:val="20"/>
      <w:szCs w:val="20"/>
    </w:rPr>
  </w:style>
  <w:style w:type="character" w:styleId="a5">
    <w:name w:val="footnote reference"/>
    <w:basedOn w:val="a0"/>
    <w:uiPriority w:val="99"/>
    <w:semiHidden/>
    <w:unhideWhenUsed/>
    <w:rsid w:val="00903569"/>
    <w:rPr>
      <w:vertAlign w:val="superscript"/>
    </w:rPr>
  </w:style>
  <w:style w:type="character" w:styleId="a6">
    <w:name w:val="Hyperlink"/>
    <w:basedOn w:val="a0"/>
    <w:uiPriority w:val="99"/>
    <w:unhideWhenUsed/>
    <w:rsid w:val="00903569"/>
    <w:rPr>
      <w:color w:val="0000FF"/>
      <w:u w:val="single"/>
    </w:rPr>
  </w:style>
  <w:style w:type="paragraph" w:styleId="a7">
    <w:name w:val="List Paragraph"/>
    <w:basedOn w:val="a"/>
    <w:uiPriority w:val="34"/>
    <w:qFormat/>
    <w:rsid w:val="00E311E8"/>
    <w:pPr>
      <w:ind w:left="720"/>
      <w:contextualSpacing/>
    </w:pPr>
  </w:style>
  <w:style w:type="paragraph" w:styleId="a8">
    <w:name w:val="header"/>
    <w:basedOn w:val="a"/>
    <w:link w:val="a9"/>
    <w:uiPriority w:val="99"/>
    <w:unhideWhenUsed/>
    <w:rsid w:val="003E6C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6CF2"/>
  </w:style>
  <w:style w:type="paragraph" w:styleId="aa">
    <w:name w:val="footer"/>
    <w:basedOn w:val="a"/>
    <w:link w:val="ab"/>
    <w:uiPriority w:val="99"/>
    <w:unhideWhenUsed/>
    <w:rsid w:val="003E6C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3400">
      <w:bodyDiv w:val="1"/>
      <w:marLeft w:val="0"/>
      <w:marRight w:val="0"/>
      <w:marTop w:val="0"/>
      <w:marBottom w:val="0"/>
      <w:divBdr>
        <w:top w:val="none" w:sz="0" w:space="0" w:color="auto"/>
        <w:left w:val="none" w:sz="0" w:space="0" w:color="auto"/>
        <w:bottom w:val="none" w:sz="0" w:space="0" w:color="auto"/>
        <w:right w:val="none" w:sz="0" w:space="0" w:color="auto"/>
      </w:divBdr>
    </w:div>
    <w:div w:id="1289507759">
      <w:bodyDiv w:val="1"/>
      <w:marLeft w:val="0"/>
      <w:marRight w:val="0"/>
      <w:marTop w:val="0"/>
      <w:marBottom w:val="0"/>
      <w:divBdr>
        <w:top w:val="none" w:sz="0" w:space="0" w:color="auto"/>
        <w:left w:val="none" w:sz="0" w:space="0" w:color="auto"/>
        <w:bottom w:val="none" w:sz="0" w:space="0" w:color="auto"/>
        <w:right w:val="none" w:sz="0" w:space="0" w:color="auto"/>
      </w:divBdr>
    </w:div>
    <w:div w:id="20765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gimova.afa@mail.ru" TargetMode="External"/><Relationship Id="rId5" Type="http://schemas.openxmlformats.org/officeDocument/2006/relationships/settings" Target="settings.xml"/><Relationship Id="rId10" Type="http://schemas.openxmlformats.org/officeDocument/2006/relationships/hyperlink" Target="https://www.unece.org/fileadmin/DAM/stats/documents/ece/ces/ge.30/2016/WS/WP4_CISStat_RUS.pdf" TargetMode="External"/><Relationship Id="rId4" Type="http://schemas.microsoft.com/office/2007/relationships/stylesWithEffects" Target="stylesWithEffects.xml"/><Relationship Id="rId9" Type="http://schemas.openxmlformats.org/officeDocument/2006/relationships/hyperlink" Target="https://ge.boell.org/sites/default/files/2019-11/Yulia_Gureeva_200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2C1E-018F-454A-995C-86B82018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Рагимова Афа</dc:creator>
  <cp:lastModifiedBy>1</cp:lastModifiedBy>
  <cp:revision>15</cp:revision>
  <dcterms:created xsi:type="dcterms:W3CDTF">2020-07-14T09:28:00Z</dcterms:created>
  <dcterms:modified xsi:type="dcterms:W3CDTF">2020-08-31T16:07:00Z</dcterms:modified>
</cp:coreProperties>
</file>