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E892D" w14:textId="7F863368" w:rsidR="006C6880" w:rsidRPr="000C26AA" w:rsidRDefault="000C26AA" w:rsidP="000C26AA">
      <w:pPr>
        <w:spacing w:line="240" w:lineRule="auto"/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  <w:r w:rsidRPr="000C26AA">
        <w:rPr>
          <w:rFonts w:cs="Times New Roman"/>
          <w:b/>
          <w:bCs/>
          <w:szCs w:val="28"/>
        </w:rPr>
        <w:t>КОНЦЕПТ ПОЛИТИЧЕСКОГО УЧАСТИЯ В ИССЛЕДОВАНИИ ЭТНИЧЕСКИХ ПРОЦЕССОВ</w:t>
      </w:r>
    </w:p>
    <w:p w14:paraId="5A6F19E9" w14:textId="7341E6AB" w:rsidR="000C26AA" w:rsidRDefault="000C26AA" w:rsidP="000C26AA">
      <w:pPr>
        <w:spacing w:line="240" w:lineRule="auto"/>
        <w:jc w:val="center"/>
        <w:rPr>
          <w:rFonts w:cs="Times New Roman"/>
          <w:szCs w:val="28"/>
        </w:rPr>
      </w:pPr>
    </w:p>
    <w:p w14:paraId="423B24F5" w14:textId="6AC69C35" w:rsidR="000C26AA" w:rsidRPr="000C26AA" w:rsidRDefault="000C26AA" w:rsidP="000C26AA">
      <w:pPr>
        <w:spacing w:line="240" w:lineRule="auto"/>
        <w:jc w:val="right"/>
        <w:rPr>
          <w:rFonts w:cs="Times New Roman"/>
          <w:b/>
          <w:bCs/>
          <w:szCs w:val="28"/>
        </w:rPr>
      </w:pPr>
      <w:r w:rsidRPr="000C26AA">
        <w:rPr>
          <w:rFonts w:cs="Times New Roman"/>
          <w:b/>
          <w:bCs/>
          <w:szCs w:val="28"/>
        </w:rPr>
        <w:t>Закиров Айдар Робертович</w:t>
      </w:r>
    </w:p>
    <w:p w14:paraId="60637B96" w14:textId="63891DB4" w:rsidR="000C26AA" w:rsidRDefault="000C26AA" w:rsidP="000C26AA">
      <w:pPr>
        <w:spacing w:line="240" w:lineRule="auto"/>
        <w:jc w:val="right"/>
        <w:rPr>
          <w:rFonts w:cs="Times New Roman"/>
          <w:szCs w:val="28"/>
        </w:rPr>
      </w:pPr>
    </w:p>
    <w:p w14:paraId="607AE71A" w14:textId="77777777" w:rsidR="000C26AA" w:rsidRDefault="000C26AA" w:rsidP="000C26AA">
      <w:pPr>
        <w:spacing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Доцент кафедры политологии </w:t>
      </w:r>
    </w:p>
    <w:p w14:paraId="451B26F7" w14:textId="77777777" w:rsidR="000C26AA" w:rsidRDefault="000C26AA" w:rsidP="000C26AA">
      <w:pPr>
        <w:spacing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Казанского федерального университета </w:t>
      </w:r>
    </w:p>
    <w:p w14:paraId="1E457808" w14:textId="29960251" w:rsidR="000C26AA" w:rsidRPr="007F4103" w:rsidRDefault="001B4F00" w:rsidP="000C26AA">
      <w:pPr>
        <w:spacing w:line="240" w:lineRule="auto"/>
        <w:jc w:val="right"/>
        <w:rPr>
          <w:rFonts w:cs="Times New Roman"/>
          <w:szCs w:val="28"/>
        </w:rPr>
      </w:pPr>
      <w:hyperlink r:id="rId7" w:history="1">
        <w:r w:rsidR="000C26AA" w:rsidRPr="00DC3F3D">
          <w:rPr>
            <w:rStyle w:val="a3"/>
            <w:rFonts w:cs="Times New Roman"/>
            <w:szCs w:val="28"/>
            <w:lang w:val="en-US"/>
          </w:rPr>
          <w:t>azr</w:t>
        </w:r>
        <w:r w:rsidR="000C26AA" w:rsidRPr="00DC3F3D">
          <w:rPr>
            <w:rStyle w:val="a3"/>
            <w:rFonts w:cs="Times New Roman"/>
            <w:szCs w:val="28"/>
          </w:rPr>
          <w:t>12353@</w:t>
        </w:r>
        <w:r w:rsidR="000C26AA" w:rsidRPr="00DC3F3D">
          <w:rPr>
            <w:rStyle w:val="a3"/>
            <w:rFonts w:cs="Times New Roman"/>
            <w:szCs w:val="28"/>
            <w:lang w:val="en-US"/>
          </w:rPr>
          <w:t>gmail</w:t>
        </w:r>
        <w:r w:rsidR="000C26AA" w:rsidRPr="00DC3F3D">
          <w:rPr>
            <w:rStyle w:val="a3"/>
            <w:rFonts w:cs="Times New Roman"/>
            <w:szCs w:val="28"/>
          </w:rPr>
          <w:t>.</w:t>
        </w:r>
        <w:r w:rsidR="000C26AA" w:rsidRPr="00DC3F3D">
          <w:rPr>
            <w:rStyle w:val="a3"/>
            <w:rFonts w:cs="Times New Roman"/>
            <w:szCs w:val="28"/>
            <w:lang w:val="en-US"/>
          </w:rPr>
          <w:t>com</w:t>
        </w:r>
      </w:hyperlink>
    </w:p>
    <w:p w14:paraId="08C364DB" w14:textId="4540385D" w:rsidR="000C26AA" w:rsidRPr="007F4103" w:rsidRDefault="000C26AA" w:rsidP="000C26AA">
      <w:pPr>
        <w:spacing w:line="240" w:lineRule="auto"/>
        <w:jc w:val="right"/>
        <w:rPr>
          <w:rFonts w:cs="Times New Roman"/>
          <w:szCs w:val="28"/>
        </w:rPr>
      </w:pPr>
    </w:p>
    <w:p w14:paraId="758E0026" w14:textId="220ACB26" w:rsidR="00851D0C" w:rsidRDefault="00851D0C" w:rsidP="00851D0C">
      <w:pPr>
        <w:spacing w:line="240" w:lineRule="auto"/>
        <w:ind w:firstLine="709"/>
      </w:pPr>
      <w:r>
        <w:t xml:space="preserve">Объяснение политического участия этнических групп определяется теоретико-методологическими позициями исследователей. </w:t>
      </w:r>
      <w:proofErr w:type="gramStart"/>
      <w:r>
        <w:t xml:space="preserve">Представители конструктивизма анализируют </w:t>
      </w:r>
      <w:proofErr w:type="spellStart"/>
      <w:r>
        <w:t>этнополитику</w:t>
      </w:r>
      <w:proofErr w:type="spellEnd"/>
      <w:r>
        <w:t xml:space="preserve"> в парадигме постмодерна, главным тезисом которого является утверждение автономии политической сферы в современном обществе по отношению к экономической и социальной сферам.</w:t>
      </w:r>
      <w:proofErr w:type="gramEnd"/>
      <w:r>
        <w:t xml:space="preserve"> С одной стороны, </w:t>
      </w:r>
      <w:proofErr w:type="spellStart"/>
      <w:r>
        <w:t>этноэлиты</w:t>
      </w:r>
      <w:proofErr w:type="spellEnd"/>
      <w:r>
        <w:t xml:space="preserve"> могут мобилизовать на политическое участие этническую группу, руководствуются отнюдь не интересами этнического целого, а узкогрупповыми интересами. С другой, если </w:t>
      </w:r>
      <w:proofErr w:type="spellStart"/>
      <w:r>
        <w:t>этноэлита</w:t>
      </w:r>
      <w:proofErr w:type="spellEnd"/>
      <w:r>
        <w:t xml:space="preserve"> мобилизует этническую группу на защиту интересов этой группы, нарушаемых, например, дискриминацией, то она действует, руководствуясь не узкокорыстными интересами. </w:t>
      </w:r>
    </w:p>
    <w:p w14:paraId="63A8BB85" w14:textId="583E54BA" w:rsidR="00851D0C" w:rsidRDefault="00851D0C" w:rsidP="00851D0C">
      <w:pPr>
        <w:spacing w:line="240" w:lineRule="auto"/>
        <w:ind w:firstLine="709"/>
      </w:pPr>
      <w:r>
        <w:t>Сторонники онтологической природы этноса, как правило, рассматривают политическое участие этнических групп в теоретических парадигмах социально-экономического детерминизма или теории конфликта. Этнос здесь выступает как самостоятельный субъект политики, обладающий собственными интересами, сопряженными с социально-демографическим и этнокультурным воспроизводством.</w:t>
      </w:r>
    </w:p>
    <w:p w14:paraId="5B2ED81F" w14:textId="1C03D241" w:rsidR="00851D0C" w:rsidRDefault="00851D0C" w:rsidP="00851D0C">
      <w:pPr>
        <w:spacing w:line="240" w:lineRule="auto"/>
        <w:ind w:firstLine="709"/>
      </w:pPr>
      <w:r>
        <w:t>Согласно исследованиям, ключевым детерминантом активизации политического участия, в частности, повышения активности в электоральном процессе, этнических групп является расширение политических возможностей этнических меньшинств. Под расширением политических возможностей понимается, в первую очередь, право выбора, во вторую очередь, право этнического представительства на политической арене, т.е. возможность реализовать собственное пассивное право. При изучении этнических конгломератов (т.н. «</w:t>
      </w:r>
      <w:proofErr w:type="spellStart"/>
      <w:r>
        <w:t>чайна-тауны</w:t>
      </w:r>
      <w:proofErr w:type="spellEnd"/>
      <w:r>
        <w:t xml:space="preserve">» или этнические гетто) этнические группы усиливают политическую активность в случае группового осознания, что этнический фактор может оказывать влияние на процесс принятия политических решений. Одним из способов выражения этнического фактора служит наличие кандидата на выборах с той же этничностью, что и группы, интересы которой он представляет. Другим детерминантом политического участия этнических групп выступает численность этнических групп, проживающих в рамках одного поселения. Предполагается, что в процессе расширения политических возможностей этнических групп и увеличения их численности, происходит увеличение степени участия данных групп в политике. </w:t>
      </w:r>
    </w:p>
    <w:p w14:paraId="2F26124D" w14:textId="2F8F8D91" w:rsidR="00851D0C" w:rsidRDefault="00851D0C" w:rsidP="00851D0C">
      <w:pPr>
        <w:spacing w:line="240" w:lineRule="auto"/>
        <w:ind w:firstLine="709"/>
      </w:pPr>
      <w:r>
        <w:lastRenderedPageBreak/>
        <w:t xml:space="preserve">Обоснованием политического участия этнических групп является также теория политической мобилизации этнических представителей. Представители политической элиты в данном случае играют ключевую роль и являются некими катализаторами политического участия этнических групп. Например, политические элиты могут мобилизовать этнические группы </w:t>
      </w:r>
      <w:r w:rsidR="00D522CC">
        <w:t>мигрантов</w:t>
      </w:r>
      <w:r>
        <w:t xml:space="preserve"> к участию на выборах, тем самым обеспечивая явку избирателей. Таким образом, увеличение численности этнической группы в замкнутом регионе проживания, выдвижение кандидатов той же этнической группы, интересы которой он представляет, ведет к увеличению политического участия этнических групп.</w:t>
      </w:r>
    </w:p>
    <w:sectPr w:rsidR="0085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F8649" w14:textId="77777777" w:rsidR="001B4F00" w:rsidRDefault="001B4F00" w:rsidP="007F4103">
      <w:pPr>
        <w:spacing w:line="240" w:lineRule="auto"/>
      </w:pPr>
      <w:r>
        <w:separator/>
      </w:r>
    </w:p>
  </w:endnote>
  <w:endnote w:type="continuationSeparator" w:id="0">
    <w:p w14:paraId="51EE9169" w14:textId="77777777" w:rsidR="001B4F00" w:rsidRDefault="001B4F00" w:rsidP="007F4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2621D" w14:textId="77777777" w:rsidR="001B4F00" w:rsidRDefault="001B4F00" w:rsidP="007F4103">
      <w:pPr>
        <w:spacing w:line="240" w:lineRule="auto"/>
      </w:pPr>
      <w:r>
        <w:separator/>
      </w:r>
    </w:p>
  </w:footnote>
  <w:footnote w:type="continuationSeparator" w:id="0">
    <w:p w14:paraId="20BB8439" w14:textId="77777777" w:rsidR="001B4F00" w:rsidRDefault="001B4F00" w:rsidP="007F41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AA"/>
    <w:rsid w:val="000C26AA"/>
    <w:rsid w:val="001B4F00"/>
    <w:rsid w:val="004311B2"/>
    <w:rsid w:val="006C6880"/>
    <w:rsid w:val="007F4103"/>
    <w:rsid w:val="00851D0C"/>
    <w:rsid w:val="00D5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1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B2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6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26A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F410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10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F410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10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B2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6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26A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F410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10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F410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10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zr12353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Aidar Zakirov</dc:creator>
  <cp:keywords/>
  <dc:description/>
  <cp:lastModifiedBy>1</cp:lastModifiedBy>
  <cp:revision>3</cp:revision>
  <dcterms:created xsi:type="dcterms:W3CDTF">2020-05-14T17:34:00Z</dcterms:created>
  <dcterms:modified xsi:type="dcterms:W3CDTF">2020-05-14T19:56:00Z</dcterms:modified>
</cp:coreProperties>
</file>