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2" w:rsidRPr="00035281" w:rsidRDefault="008D7602" w:rsidP="008D7602">
      <w:pPr>
        <w:shd w:val="clear" w:color="auto" w:fill="F5F5F5"/>
        <w:spacing w:after="0" w:line="240" w:lineRule="auto"/>
        <w:rPr>
          <w:rFonts w:ascii="Georgia" w:eastAsia="Times New Roman" w:hAnsi="Georgia" w:cs="Arial"/>
          <w:color w:val="777777"/>
          <w:sz w:val="28"/>
          <w:szCs w:val="28"/>
          <w:lang w:eastAsia="ru-RU"/>
        </w:rPr>
      </w:pP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ПРИЛОЖЕНИЕ № 1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ЗАЯВКА НА УЧАСТИЕ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IX КАЗАНСКИЙ ЕВРАЗИЙСКИЙ НАУЧНО-ПРАКТИЧЕСКИЙ ФОРУМ «МУСУЛЬМАНСКИЕ ОБЩЕСТВА И ГОСУДАРСТВА ЕВРАЗИИ В XXI ВЕКЕ: ВНУТРЕННИЕ ПРОЦЕССЫ, ВНЕШНИЕ ВОЗДЕЙСТВИЯ И ПЕРСПЕКТИВЫ МОДЕРНИЗАЦИИ» КАЗАНЬ, 4-5 июня 2020 г.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 xml:space="preserve">Крайний срок подачи заявок - 1 декабря 2019 года. Заявки следует направлять на электронный адрес: kenf.forum.kzn@gmail.com Телефон: +7 (987) 297-89-70 Полное имя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Филиппо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Бингами Название организации Университет прикладных программ науки Южной Швейцарии, SUPSI - Кафедра экономики, здравоохранения и социальных наук, DEASS; Область исследований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Uclab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(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Urbanscape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гражданство и труд) Должность Старший научный сотрудник и старший преподаватель Ученая степень, ученое звание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PhD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Старший научный сотрудник и старший преподаватель Заочный почтовый адрес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Palazzo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E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Via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Cantonale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16 CH - 6928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Manno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-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Lugano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Switzerland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Телефон, факс, электронная почта </w:t>
      </w:r>
      <w:proofErr w:type="spellStart"/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почта</w:t>
      </w:r>
      <w:proofErr w:type="spellEnd"/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тел. +41 (0) 58 6666431 (6666419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реж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.) Факс +41 (0) 58 6666401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Mail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: filippo.bignami@supsi.ch Тема доклада Перспективы модернизации: гражданство как парадигма, проблемы миграции и городские условия как ключевые элементы 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для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интерпретация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евразийских миграционных потоков. Тематическая область, в которой вы собираетесь участвовать 6. Влияние геополитических преобразований рубежа XX-XXI веков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.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и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«адаптация» исламской цивилизации к тенденциям глобализации 7. Ислам и мусульманские страны в системе мировой политики: участие в формировании многополярного мира 12. Политические процессы в современном мусульманском мире: противостояние идей и властных элит 15 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Модернизационный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потенциал стран и регионов, где распространяется ислам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 Круглый стол форума - «Кризис либерализма» и идеологическая борьба в современном мире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Форма участия (очное участие, заочное участие, участник без доклада, почетный гость)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Очный участник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br/>
        <w:t>Техническое оборудование, необходимое для презентации Проектор Потребность в жилье (для нерезидента), продолжительность пребывания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Т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ребуется отель, да, спасибо Пребывание: ориентировочно 3, 4, 5 июня 2020 года (будет подтверждено ближе к событию) Согласен на обработку персональных данных из этого приложения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Д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а, я согласен с необходимостью переводчика (с какого языка) я говорю и свободно понимаю по-английски я не говорю и не понимаю по-русски</w:t>
      </w:r>
    </w:p>
    <w:p w:rsidR="008D7602" w:rsidRPr="00035281" w:rsidRDefault="008D7602" w:rsidP="008D7602">
      <w:pPr>
        <w:shd w:val="clear" w:color="auto" w:fill="F5F5F5"/>
        <w:spacing w:after="0" w:line="330" w:lineRule="atLeast"/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</w:pP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PRILOZHENIYe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№ 1 ZAYAVKA NA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UCHASTIYe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IX KAZANSKIY YEVRAZIYSKIY NAUCHNO-PRAKTICHESKIY FORUM 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lastRenderedPageBreak/>
        <w:t>«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MUSUL'MANSKIYe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OBSHCHESTVA I GOSUDARSTVA YEVRAZII V XXI VEKE: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VNUTRENNIYe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PROTSESSY,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VNESHNIYe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VOZDEYSTVIYA I PERSPEKTIVY MODERNIZATSII» KAZAN', 4-5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iyunya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2020 g.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Krayniy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srok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podachi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zayavok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- 1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dekabrya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2019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goda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Zayavki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sleduyet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napravlyat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elektronnyy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adres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: kenf.forum.kzn@gmail.com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Telefon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: +7 (987) 297-89-70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Polnoye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imya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Filippo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Bingami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Nazvaniye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organizatsii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Universitet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prikladnykh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programm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nauki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Yuzhnoy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Shveytsarii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SUPSI -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Kafedra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ekonomiki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zdravookhraneniya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sotsial'nykh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nauk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DEASS;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Oblast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issledovaniy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Uclab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(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Urbanscape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grazhdanstvo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trud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)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Dolzhnost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Starshiy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nauchnyy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sotrudnik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starshiy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prepodavatel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Uchenaya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stepen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uchenoye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zvaniye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PhD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Starshiy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nauchnyy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sotrudnik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starshiy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prepodavatel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Zaochnyy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pochtovyy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adres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Palazzo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E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Via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Cantonale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16 CH - 6928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Manno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-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Lugano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Switzerland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Telefon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faks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elektronnaya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pochta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pochta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. +41 (0) 58 6666431 (6666419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rezh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.)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Faks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+41 (0) 58 6666401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Mail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: filippo.bignami@supsi.ch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Tema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doklada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Perspektivy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modernizatsii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: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grazhdanstvo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kak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paradigma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problemy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migratsii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gorodskiye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usloviya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kak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klyuchevyye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elementy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dlya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interpretatsiya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yevraziyskikh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migratsionnykh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potokov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Tematicheskaya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oblast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',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kotoroy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sobirayetes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uchastvovat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' 6.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Vliyaniye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geopoliticheskikh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preobrazovaniy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rubezha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XX-XXI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vekov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. i «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adaptatsiya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»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islamskoy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tsivilizatsii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k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tendentsiyam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>globalizatsii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eastAsia="ru-RU"/>
        </w:rPr>
        <w:t xml:space="preserve"> 7. </w:t>
      </w:r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Islam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musul'manskiye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strany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sisteme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mirovoy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politiki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: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formirovanii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mnogopolyarnogo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mira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12.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Politicheskiye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protsessy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sovremennom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musul'manskom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mire: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protivostoyaniye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idey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vlastnykh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elit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gram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15 .</w:t>
      </w:r>
      <w:proofErr w:type="gram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Modernizatsionnyy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potentsial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stran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regionov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gde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rasprostranyayetsya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islam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 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Kruglyy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stol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foruma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- «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Krizis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liberalizma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»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ideologicheskaya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bor'ba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sovremennom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mire Forma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(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ochnoye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zaochnoye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uchastnik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bez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doklada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pochetnyy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gost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')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Ochnyy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uchastnik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Tekhnicheskoye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oborudovaniye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neobkhodimoye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dlya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prezentatsii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Proyektor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Potrebnost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' v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zhil'ye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(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dlya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nerezidenta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),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prodolzhitel'nost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'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prebyvaniya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Trebuyetsya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otel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', da,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spasibo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Prebyvaniye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: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oriyentirovochno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3, 4, 5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iyunya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2020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goda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(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budet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podtverzhdeno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blizhe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k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sobytiyu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)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Soglasen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na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obrabotku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personal'nykh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dannykh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iz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etogo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prilozheniya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Da,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soglasen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s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neobkhodimost'yu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perevodchika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(s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kakogo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yazyka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)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govoryu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svobodno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ponimayu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po-angliyski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ya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ne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govoryu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i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ne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ponimayu</w:t>
      </w:r>
      <w:proofErr w:type="spellEnd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035281">
        <w:rPr>
          <w:rFonts w:ascii="Georgia" w:eastAsia="Times New Roman" w:hAnsi="Georgia" w:cs="Arial"/>
          <w:color w:val="777777"/>
          <w:sz w:val="28"/>
          <w:szCs w:val="28"/>
          <w:lang w:val="en-US" w:eastAsia="ru-RU"/>
        </w:rPr>
        <w:t>po-russki</w:t>
      </w:r>
      <w:proofErr w:type="spellEnd"/>
    </w:p>
    <w:p w:rsidR="008D7602" w:rsidRPr="00035281" w:rsidRDefault="008D7602" w:rsidP="008D7602">
      <w:p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color w:val="777777"/>
          <w:sz w:val="28"/>
          <w:szCs w:val="28"/>
          <w:u w:val="single"/>
          <w:lang w:val="en-US" w:eastAsia="ru-RU"/>
        </w:rPr>
      </w:pPr>
      <w:r w:rsidRPr="00035281">
        <w:rPr>
          <w:rFonts w:ascii="Georgia" w:eastAsia="Times New Roman" w:hAnsi="Georgia" w:cs="Arial"/>
          <w:b/>
          <w:bCs/>
          <w:color w:val="777777"/>
          <w:sz w:val="28"/>
          <w:szCs w:val="28"/>
          <w:u w:val="single"/>
          <w:lang w:eastAsia="ru-RU"/>
        </w:rPr>
        <w:t>Свернуть</w:t>
      </w:r>
    </w:p>
    <w:p w:rsidR="001E1AF1" w:rsidRPr="00035281" w:rsidRDefault="001E1AF1">
      <w:pPr>
        <w:rPr>
          <w:rFonts w:ascii="Georgia" w:hAnsi="Georgia"/>
          <w:sz w:val="28"/>
          <w:szCs w:val="28"/>
          <w:lang w:val="en-US"/>
        </w:rPr>
      </w:pP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ATTACHMENT № 1 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APPLICATION FOR PARTICIPATION 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IX KAZAN EURASIAN SCIENTIFIC AND PRACTICAL FORUM “MUSLIM SOCIETIES AND STATES OF EURASIA IN THE XXI CENTURY: </w:t>
      </w:r>
      <w:r w:rsidRPr="00035281">
        <w:rPr>
          <w:rFonts w:ascii="Georgia" w:hAnsi="Georgia"/>
          <w:sz w:val="28"/>
          <w:szCs w:val="28"/>
          <w:lang w:val="en-US"/>
        </w:rPr>
        <w:lastRenderedPageBreak/>
        <w:t xml:space="preserve">INTERNAL PROCESSES, EXTERNAL INFLUENCES AND PROSPECTS FOR MODERNIZATION” KAZAN, 4-5 June 2020 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The deadline for applications is 01 December 2019 Applications should be sent to the email address: kenf.forum.kzn@gmail.com Phone number: +7(987)297-89-70  Full name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Filippo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Bignami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Name of the organization University of applied sciences of Southern Switzerland, SUPSI – Department of economics, health and social sciences, DEASS; Research area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Uclab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(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Urbanscape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, citizenship and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labour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) Position Senior researcher and senior lecturer Academic degree, academic rank PhD, Senior researcher and senior lecturer Correspondence Mailing Address Palazzo E Via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Cantonale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16 CH - 6928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Manno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- 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Lugano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Switzerland Phone number, fax, e-mail Tel. +41 (0)58 6666431 (6666419 dir.)  Fax +41 (0)58 6666401 Mail: filippo.bignami@supsi.ch Theme of the report Prospects of modernization: citizenship as paradigm, migration issues and urban settings as key elements for interpreting Eurasian migration flows. </w:t>
      </w:r>
      <w:proofErr w:type="gramStart"/>
      <w:r w:rsidRPr="00035281">
        <w:rPr>
          <w:rFonts w:ascii="Georgia" w:hAnsi="Georgia"/>
          <w:sz w:val="28"/>
          <w:szCs w:val="28"/>
          <w:lang w:val="en-US"/>
        </w:rPr>
        <w:t>The thematic area in which you intend to participate 6.</w:t>
      </w:r>
      <w:proofErr w:type="gramEnd"/>
      <w:r w:rsidRPr="00035281">
        <w:rPr>
          <w:rFonts w:ascii="Georgia" w:hAnsi="Georgia"/>
          <w:sz w:val="28"/>
          <w:szCs w:val="28"/>
          <w:lang w:val="en-US"/>
        </w:rPr>
        <w:t xml:space="preserve"> </w:t>
      </w:r>
      <w:proofErr w:type="gramStart"/>
      <w:r w:rsidRPr="00035281">
        <w:rPr>
          <w:rFonts w:ascii="Georgia" w:hAnsi="Georgia"/>
          <w:sz w:val="28"/>
          <w:szCs w:val="28"/>
          <w:lang w:val="en-US"/>
        </w:rPr>
        <w:t>The impact of geopolitical transformations of the turn of the XX-XXI centuries.</w:t>
      </w:r>
      <w:proofErr w:type="gramEnd"/>
      <w:r w:rsidRPr="00035281">
        <w:rPr>
          <w:rFonts w:ascii="Georgia" w:hAnsi="Georgia"/>
          <w:sz w:val="28"/>
          <w:szCs w:val="28"/>
          <w:lang w:val="en-US"/>
        </w:rPr>
        <w:t xml:space="preserve"> </w:t>
      </w:r>
      <w:proofErr w:type="gramStart"/>
      <w:r w:rsidRPr="00035281">
        <w:rPr>
          <w:rFonts w:ascii="Georgia" w:hAnsi="Georgia"/>
          <w:sz w:val="28"/>
          <w:szCs w:val="28"/>
          <w:lang w:val="en-US"/>
        </w:rPr>
        <w:t>and</w:t>
      </w:r>
      <w:proofErr w:type="gramEnd"/>
      <w:r w:rsidRPr="00035281">
        <w:rPr>
          <w:rFonts w:ascii="Georgia" w:hAnsi="Georgia"/>
          <w:sz w:val="28"/>
          <w:szCs w:val="28"/>
          <w:lang w:val="en-US"/>
        </w:rPr>
        <w:t xml:space="preserve"> the “adaptation” of Islamic civilization to globalization trends 7. Islam and Muslim countries in the system of world politics: participation in the formation of a multipolar world 12. Political processes in the modern Muslim world: the confrontation of ideas and power elites 15. The modernization potential of countries and regions where Islam is spread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 Round table of the forum - “The crisis of liberalism” and the ideological struggle in the modern world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Form of participation (full-time participation, correspondence participation, participant without a report, guest of honor)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</w:rPr>
      </w:pPr>
      <w:proofErr w:type="spellStart"/>
      <w:r w:rsidRPr="00035281">
        <w:rPr>
          <w:rFonts w:ascii="Georgia" w:hAnsi="Georgia"/>
          <w:sz w:val="28"/>
          <w:szCs w:val="28"/>
        </w:rPr>
        <w:t>Full</w:t>
      </w:r>
      <w:proofErr w:type="spellEnd"/>
      <w:r w:rsidRPr="00035281">
        <w:rPr>
          <w:rFonts w:ascii="Georgia" w:hAnsi="Georgia"/>
          <w:sz w:val="28"/>
          <w:szCs w:val="28"/>
        </w:rPr>
        <w:t xml:space="preserve"> </w:t>
      </w:r>
      <w:proofErr w:type="spellStart"/>
      <w:r w:rsidRPr="00035281">
        <w:rPr>
          <w:rFonts w:ascii="Georgia" w:hAnsi="Georgia"/>
          <w:sz w:val="28"/>
          <w:szCs w:val="28"/>
        </w:rPr>
        <w:t>time</w:t>
      </w:r>
      <w:proofErr w:type="spellEnd"/>
      <w:r w:rsidRPr="00035281">
        <w:rPr>
          <w:rFonts w:ascii="Georgia" w:hAnsi="Georgia"/>
          <w:sz w:val="28"/>
          <w:szCs w:val="28"/>
        </w:rPr>
        <w:t xml:space="preserve"> </w:t>
      </w:r>
      <w:proofErr w:type="spellStart"/>
      <w:r w:rsidRPr="00035281">
        <w:rPr>
          <w:rFonts w:ascii="Georgia" w:hAnsi="Georgia"/>
          <w:sz w:val="28"/>
          <w:szCs w:val="28"/>
        </w:rPr>
        <w:t>participant</w:t>
      </w:r>
      <w:proofErr w:type="spellEnd"/>
      <w:r w:rsidRPr="00035281">
        <w:rPr>
          <w:rFonts w:ascii="Georgia" w:hAnsi="Georgia"/>
          <w:sz w:val="28"/>
          <w:szCs w:val="28"/>
        </w:rPr>
        <w:t xml:space="preserve"> </w:t>
      </w:r>
    </w:p>
    <w:p w:rsidR="00035281" w:rsidRPr="00035281" w:rsidRDefault="00035281" w:rsidP="00035281">
      <w:pPr>
        <w:rPr>
          <w:rFonts w:ascii="Georgia" w:hAnsi="Georgia"/>
          <w:sz w:val="28"/>
          <w:szCs w:val="28"/>
          <w:lang w:val="en-US"/>
        </w:rPr>
      </w:pPr>
      <w:r w:rsidRPr="00035281">
        <w:rPr>
          <w:rFonts w:ascii="Georgia" w:hAnsi="Georgia"/>
          <w:sz w:val="28"/>
          <w:szCs w:val="28"/>
          <w:lang w:val="en-US"/>
        </w:rPr>
        <w:t xml:space="preserve">Technical equipment necessary for presentation Projector Accommodation needs (for non-resident), duration of stay Hotel needed, yes thank you Stay: tentatively 3, 4, 5 June 2020 (to be confirmed more close to the event) </w:t>
      </w:r>
      <w:r w:rsidRPr="00035281">
        <w:rPr>
          <w:rFonts w:ascii="Georgia" w:hAnsi="Georgia"/>
          <w:sz w:val="28"/>
          <w:szCs w:val="28"/>
        </w:rPr>
        <w:t>С</w:t>
      </w:r>
      <w:proofErr w:type="spellStart"/>
      <w:r w:rsidRPr="00035281">
        <w:rPr>
          <w:rFonts w:ascii="Georgia" w:hAnsi="Georgia"/>
          <w:sz w:val="28"/>
          <w:szCs w:val="28"/>
          <w:lang w:val="en-US"/>
        </w:rPr>
        <w:t>onsent</w:t>
      </w:r>
      <w:proofErr w:type="spellEnd"/>
      <w:r w:rsidRPr="00035281">
        <w:rPr>
          <w:rFonts w:ascii="Georgia" w:hAnsi="Georgia"/>
          <w:sz w:val="28"/>
          <w:szCs w:val="28"/>
          <w:lang w:val="en-US"/>
        </w:rPr>
        <w:t xml:space="preserve"> to processing of personal data from this application Yes, I agree Translator needs (from which language) I speak and understand fluently English I don’t speak and understand Russian</w:t>
      </w:r>
    </w:p>
    <w:sectPr w:rsidR="00035281" w:rsidRPr="000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5"/>
    <w:rsid w:val="00035281"/>
    <w:rsid w:val="001E1AF1"/>
    <w:rsid w:val="00381575"/>
    <w:rsid w:val="008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3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6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1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2019-11-30T17:12:00Z</dcterms:created>
  <dcterms:modified xsi:type="dcterms:W3CDTF">2019-11-30T17:16:00Z</dcterms:modified>
</cp:coreProperties>
</file>