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3A" w:rsidRPr="00C2743A" w:rsidRDefault="00C2743A" w:rsidP="00B624B2">
      <w:pPr>
        <w:pStyle w:val="a6"/>
      </w:pPr>
      <w:bookmarkStart w:id="0" w:name="_GoBack"/>
      <w:bookmarkEnd w:id="0"/>
      <w:proofErr w:type="spellStart"/>
      <w:r w:rsidRPr="00C2743A">
        <w:t>Р.Д.Дауров</w:t>
      </w:r>
      <w:proofErr w:type="spellEnd"/>
      <w:r w:rsidRPr="00C2743A">
        <w:t>, ИВ РАН</w:t>
      </w:r>
    </w:p>
    <w:p w:rsidR="00C2743A" w:rsidRPr="00C2743A" w:rsidRDefault="00C2743A" w:rsidP="00C2743A">
      <w:pPr>
        <w:pStyle w:val="a6"/>
        <w:spacing w:before="1"/>
        <w:ind w:left="222" w:right="229" w:firstLine="707"/>
        <w:jc w:val="both"/>
      </w:pPr>
    </w:p>
    <w:p w:rsidR="00C2743A" w:rsidRPr="00C2743A" w:rsidRDefault="00C2743A" w:rsidP="00C2743A">
      <w:pPr>
        <w:pStyle w:val="a6"/>
        <w:spacing w:before="1"/>
        <w:ind w:left="222" w:right="229" w:firstLine="707"/>
        <w:jc w:val="center"/>
      </w:pPr>
      <w:r w:rsidRPr="00C2743A">
        <w:t>Тезисы к докладу на VIII Казанского Евразийского</w:t>
      </w:r>
      <w:r w:rsidRPr="00C2743A">
        <w:tab/>
        <w:t>научно-практического</w:t>
      </w:r>
      <w:r w:rsidRPr="00C2743A">
        <w:tab/>
        <w:t>форума</w:t>
      </w:r>
    </w:p>
    <w:p w:rsidR="00C2743A" w:rsidRPr="00C2743A" w:rsidRDefault="00C2743A" w:rsidP="00C2743A">
      <w:pPr>
        <w:pStyle w:val="a6"/>
        <w:spacing w:before="1"/>
        <w:ind w:left="222" w:right="229" w:firstLine="707"/>
        <w:jc w:val="both"/>
      </w:pPr>
    </w:p>
    <w:p w:rsidR="00C2743A" w:rsidRPr="00C2743A" w:rsidRDefault="00C2743A" w:rsidP="00C2743A">
      <w:pPr>
        <w:pStyle w:val="a6"/>
        <w:spacing w:before="1"/>
        <w:ind w:left="222" w:right="229" w:firstLine="707"/>
        <w:jc w:val="both"/>
      </w:pPr>
    </w:p>
    <w:p w:rsidR="00C2743A" w:rsidRPr="00C2743A" w:rsidRDefault="00C2743A" w:rsidP="00C2743A">
      <w:pPr>
        <w:pStyle w:val="a6"/>
        <w:spacing w:before="1"/>
        <w:ind w:left="222" w:right="229" w:firstLine="707"/>
        <w:jc w:val="both"/>
      </w:pPr>
      <w:r w:rsidRPr="00C2743A">
        <w:t>Тема:</w:t>
      </w:r>
    </w:p>
    <w:p w:rsidR="00C2743A" w:rsidRPr="00C2743A" w:rsidRDefault="00C2743A" w:rsidP="00C2743A">
      <w:pPr>
        <w:pStyle w:val="1"/>
        <w:tabs>
          <w:tab w:val="left" w:pos="1545"/>
        </w:tabs>
        <w:spacing w:before="1"/>
        <w:ind w:left="930" w:right="223" w:firstLine="0"/>
      </w:pPr>
      <w:r w:rsidRPr="00C2743A">
        <w:t>«Сопряжение проектов ЕАЭС и Экономического пояса Шелкового пути на межгосударственных и региональных</w:t>
      </w:r>
      <w:r w:rsidRPr="00C2743A">
        <w:rPr>
          <w:spacing w:val="-14"/>
        </w:rPr>
        <w:t xml:space="preserve"> </w:t>
      </w:r>
      <w:r w:rsidRPr="00C2743A">
        <w:t>уровнях: реалии и вызовы»</w:t>
      </w:r>
    </w:p>
    <w:p w:rsidR="00C2743A" w:rsidRPr="00C2743A" w:rsidRDefault="00C2743A" w:rsidP="00C2743A">
      <w:pPr>
        <w:autoSpaceDE w:val="0"/>
        <w:autoSpaceDN w:val="0"/>
        <w:adjustRightInd w:val="0"/>
        <w:jc w:val="right"/>
        <w:rPr>
          <w:rFonts w:cs="AGaramond-Regular"/>
          <w:sz w:val="28"/>
          <w:szCs w:val="28"/>
        </w:rPr>
      </w:pPr>
    </w:p>
    <w:p w:rsidR="00C2743A" w:rsidRPr="00C2743A" w:rsidRDefault="00C2743A" w:rsidP="00C2743A">
      <w:pPr>
        <w:autoSpaceDE w:val="0"/>
        <w:autoSpaceDN w:val="0"/>
        <w:adjustRightInd w:val="0"/>
        <w:jc w:val="right"/>
        <w:rPr>
          <w:rFonts w:cs="AGaramond-Regular"/>
          <w:sz w:val="28"/>
          <w:szCs w:val="28"/>
        </w:rPr>
      </w:pPr>
    </w:p>
    <w:p w:rsidR="00C2743A" w:rsidRPr="00C2743A" w:rsidRDefault="00C2743A" w:rsidP="00C2743A">
      <w:pPr>
        <w:autoSpaceDE w:val="0"/>
        <w:autoSpaceDN w:val="0"/>
        <w:adjustRightInd w:val="0"/>
        <w:jc w:val="right"/>
        <w:rPr>
          <w:rFonts w:cs="AGaramond-Regular"/>
          <w:b/>
          <w:i/>
          <w:sz w:val="28"/>
          <w:szCs w:val="28"/>
        </w:rPr>
      </w:pPr>
      <w:r w:rsidRPr="00C2743A">
        <w:rPr>
          <w:rFonts w:cs="AGaramond-Regular"/>
          <w:b/>
          <w:i/>
          <w:sz w:val="28"/>
          <w:szCs w:val="28"/>
        </w:rPr>
        <w:t>Будущее мировой политики будет определено в Азии,</w:t>
      </w:r>
    </w:p>
    <w:p w:rsidR="00C2743A" w:rsidRPr="00C2743A" w:rsidRDefault="00C2743A" w:rsidP="00C2743A">
      <w:pPr>
        <w:autoSpaceDE w:val="0"/>
        <w:autoSpaceDN w:val="0"/>
        <w:adjustRightInd w:val="0"/>
        <w:jc w:val="right"/>
        <w:rPr>
          <w:rFonts w:cs="AGaramond-Regular"/>
          <w:b/>
          <w:i/>
          <w:sz w:val="28"/>
          <w:szCs w:val="28"/>
        </w:rPr>
      </w:pPr>
      <w:r w:rsidRPr="00C2743A">
        <w:rPr>
          <w:rFonts w:cs="AGaramond-Regular"/>
          <w:b/>
          <w:i/>
          <w:sz w:val="28"/>
          <w:szCs w:val="28"/>
        </w:rPr>
        <w:t xml:space="preserve"> а не в Афганистане и Ираке</w:t>
      </w:r>
    </w:p>
    <w:p w:rsidR="00C2743A" w:rsidRPr="00C2743A" w:rsidRDefault="00C2743A" w:rsidP="00C2743A">
      <w:pPr>
        <w:autoSpaceDE w:val="0"/>
        <w:autoSpaceDN w:val="0"/>
        <w:adjustRightInd w:val="0"/>
        <w:jc w:val="right"/>
        <w:rPr>
          <w:rFonts w:cs="AGaramond-Regular"/>
          <w:b/>
          <w:i/>
          <w:sz w:val="28"/>
          <w:szCs w:val="28"/>
        </w:rPr>
      </w:pPr>
      <w:r w:rsidRPr="00C2743A">
        <w:rPr>
          <w:rFonts w:cs="AGaramond-Regular"/>
          <w:b/>
          <w:i/>
          <w:sz w:val="28"/>
          <w:szCs w:val="28"/>
        </w:rPr>
        <w:t xml:space="preserve"> и  в эпицентре этого процесса  будут стоять </w:t>
      </w:r>
    </w:p>
    <w:p w:rsidR="00C2743A" w:rsidRPr="00C2743A" w:rsidRDefault="00C2743A" w:rsidP="00C2743A">
      <w:pPr>
        <w:autoSpaceDE w:val="0"/>
        <w:autoSpaceDN w:val="0"/>
        <w:adjustRightInd w:val="0"/>
        <w:jc w:val="right"/>
        <w:rPr>
          <w:rFonts w:cs="AGaramond-Regular"/>
          <w:b/>
          <w:i/>
          <w:sz w:val="28"/>
          <w:szCs w:val="28"/>
        </w:rPr>
      </w:pPr>
      <w:r w:rsidRPr="00C2743A">
        <w:rPr>
          <w:rFonts w:cs="AGaramond-Regular"/>
          <w:b/>
          <w:i/>
          <w:sz w:val="28"/>
          <w:szCs w:val="28"/>
        </w:rPr>
        <w:t>Соединенные штаты Америки.</w:t>
      </w:r>
    </w:p>
    <w:p w:rsidR="00C2743A" w:rsidRPr="00C2743A" w:rsidRDefault="00C2743A" w:rsidP="00C2743A">
      <w:pPr>
        <w:autoSpaceDE w:val="0"/>
        <w:autoSpaceDN w:val="0"/>
        <w:adjustRightInd w:val="0"/>
        <w:jc w:val="right"/>
        <w:rPr>
          <w:rFonts w:cs="AGaramond-Regular"/>
          <w:b/>
          <w:i/>
          <w:sz w:val="28"/>
          <w:szCs w:val="28"/>
        </w:rPr>
      </w:pPr>
      <w:r w:rsidRPr="00C2743A">
        <w:rPr>
          <w:rFonts w:cs="AGaramond-Regular"/>
          <w:b/>
          <w:i/>
          <w:sz w:val="28"/>
          <w:szCs w:val="28"/>
        </w:rPr>
        <w:t xml:space="preserve">                                                     </w:t>
      </w:r>
    </w:p>
    <w:p w:rsidR="00C2743A" w:rsidRPr="00C2743A" w:rsidRDefault="00C2743A" w:rsidP="00C2743A">
      <w:pPr>
        <w:autoSpaceDE w:val="0"/>
        <w:autoSpaceDN w:val="0"/>
        <w:adjustRightInd w:val="0"/>
        <w:jc w:val="right"/>
        <w:rPr>
          <w:rFonts w:ascii="Calibri" w:hAnsi="Calibri" w:cs="AGaramond-Regular"/>
          <w:sz w:val="28"/>
          <w:szCs w:val="28"/>
        </w:rPr>
      </w:pPr>
      <w:r w:rsidRPr="00C2743A">
        <w:rPr>
          <w:rFonts w:cs="AGaramond-Regular"/>
          <w:b/>
          <w:i/>
          <w:sz w:val="28"/>
          <w:szCs w:val="28"/>
        </w:rPr>
        <w:t xml:space="preserve"> Хиллари Клинтон</w:t>
      </w:r>
      <w:r w:rsidRPr="00C2743A">
        <w:rPr>
          <w:rStyle w:val="a5"/>
          <w:rFonts w:ascii="AGaramond-Regular" w:hAnsi="AGaramond-Regular" w:cs="AGaramond-Regular"/>
          <w:sz w:val="28"/>
          <w:szCs w:val="28"/>
          <w:lang w:val="en-US"/>
        </w:rPr>
        <w:footnoteReference w:id="1"/>
      </w:r>
    </w:p>
    <w:p w:rsidR="00C2743A" w:rsidRPr="00C2743A" w:rsidRDefault="00C2743A" w:rsidP="00C2743A">
      <w:pPr>
        <w:autoSpaceDE w:val="0"/>
        <w:autoSpaceDN w:val="0"/>
        <w:adjustRightInd w:val="0"/>
        <w:rPr>
          <w:rFonts w:cs="AGaramond-Regular"/>
          <w:sz w:val="28"/>
          <w:szCs w:val="28"/>
        </w:rPr>
      </w:pPr>
    </w:p>
    <w:p w:rsidR="00C2743A" w:rsidRPr="00C2743A" w:rsidRDefault="00C2743A" w:rsidP="00C274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Garamond-Regular"/>
          <w:sz w:val="28"/>
          <w:szCs w:val="28"/>
        </w:rPr>
      </w:pPr>
      <w:r w:rsidRPr="00C2743A">
        <w:rPr>
          <w:rFonts w:cs="AGaramond-Regular"/>
          <w:sz w:val="28"/>
          <w:szCs w:val="28"/>
        </w:rPr>
        <w:t xml:space="preserve"> В начале третьего тысячелетия центр тяжести глобальной экономики начал смещаться в восточную полусферу земного шара, а именно в Восточную Азию вследствие стремительного экономического и демографического роста  Индии и Китая наряду с восстановлением развитых экономик стран Восточной Азии после регионального финансового кризиса 1997 года и мирового финансового кризиса 2009 года. </w:t>
      </w:r>
    </w:p>
    <w:p w:rsidR="00C2743A" w:rsidRPr="00C2743A" w:rsidRDefault="00C2743A" w:rsidP="00C274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Garamond-Regular"/>
          <w:sz w:val="28"/>
          <w:szCs w:val="28"/>
        </w:rPr>
      </w:pPr>
      <w:r w:rsidRPr="00C2743A">
        <w:rPr>
          <w:rFonts w:cs="AGaramond-Regular"/>
          <w:sz w:val="28"/>
          <w:szCs w:val="28"/>
        </w:rPr>
        <w:t xml:space="preserve">На мировом экономическом плато расцвели  Китай, Индия, Япония, Южная Корея и другие страны АТР. Прогнозы различных мировых институтов основаны на статистических данных, которые позволяют объективно понять политические и экономические реалии </w:t>
      </w:r>
      <w:r w:rsidRPr="00C2743A">
        <w:rPr>
          <w:rFonts w:cs="AGaramond-Regular"/>
          <w:sz w:val="28"/>
          <w:szCs w:val="28"/>
          <w:lang w:val="en-US"/>
        </w:rPr>
        <w:t>XXI</w:t>
      </w:r>
      <w:r w:rsidRPr="00C2743A">
        <w:rPr>
          <w:rFonts w:cs="AGaramond-Regular"/>
          <w:sz w:val="28"/>
          <w:szCs w:val="28"/>
        </w:rPr>
        <w:t xml:space="preserve"> века. </w:t>
      </w:r>
    </w:p>
    <w:p w:rsidR="00C2743A" w:rsidRPr="00C2743A" w:rsidRDefault="00C2743A" w:rsidP="00C274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Garamond-Regular"/>
          <w:sz w:val="28"/>
          <w:szCs w:val="28"/>
        </w:rPr>
      </w:pPr>
      <w:proofErr w:type="gramStart"/>
      <w:r w:rsidRPr="00C2743A">
        <w:rPr>
          <w:rFonts w:cs="AGaramond-Regular"/>
          <w:sz w:val="28"/>
          <w:szCs w:val="28"/>
        </w:rPr>
        <w:t xml:space="preserve">К 2012 году ВВП Китая составлял </w:t>
      </w:r>
      <w:r w:rsidRPr="00C2743A">
        <w:rPr>
          <w:rFonts w:ascii="AGaramond-Regular" w:hAnsi="AGaramond-Regular" w:cs="AGaramond-Regular"/>
          <w:sz w:val="28"/>
          <w:szCs w:val="28"/>
        </w:rPr>
        <w:t>8.22</w:t>
      </w:r>
      <w:r w:rsidRPr="00C2743A">
        <w:rPr>
          <w:rFonts w:cs="AGaramond-Regular"/>
          <w:sz w:val="28"/>
          <w:szCs w:val="28"/>
        </w:rPr>
        <w:t xml:space="preserve"> трлн. долл. США (в 2017- 12,3 трлн. долл. США), ВВП Японии -</w:t>
      </w:r>
      <w:r w:rsidRPr="00C2743A">
        <w:rPr>
          <w:rFonts w:ascii="AGaramond-Regular" w:hAnsi="AGaramond-Regular" w:cs="AGaramond-Regular"/>
          <w:sz w:val="28"/>
          <w:szCs w:val="28"/>
        </w:rPr>
        <w:t>5.96</w:t>
      </w:r>
      <w:r w:rsidRPr="00C2743A">
        <w:rPr>
          <w:rFonts w:cs="AGaramond-Regular"/>
          <w:sz w:val="28"/>
          <w:szCs w:val="28"/>
        </w:rPr>
        <w:t xml:space="preserve"> трлн. долл. США, ВВП Индии - </w:t>
      </w:r>
      <w:r w:rsidRPr="00C2743A">
        <w:rPr>
          <w:rFonts w:ascii="AGaramond-Regular" w:hAnsi="AGaramond-Regular" w:cs="AGaramond-Regular"/>
          <w:sz w:val="28"/>
          <w:szCs w:val="28"/>
        </w:rPr>
        <w:t>1.82</w:t>
      </w:r>
      <w:r w:rsidRPr="00C2743A">
        <w:rPr>
          <w:rFonts w:cs="AGaramond-Regular"/>
          <w:sz w:val="28"/>
          <w:szCs w:val="28"/>
        </w:rPr>
        <w:t xml:space="preserve"> трлн. долл. США, ВВП Южной Кореи -1.15 трлн. долл. США, ВВП стран Ассоциации государств Юго-Восточной Азии (ASEAN) 2.31 трлн. долл. </w:t>
      </w:r>
      <w:r w:rsidRPr="00C2743A">
        <w:rPr>
          <w:rFonts w:cs="AGaramond-Regular"/>
          <w:sz w:val="28"/>
          <w:szCs w:val="28"/>
        </w:rPr>
        <w:lastRenderedPageBreak/>
        <w:t xml:space="preserve">США, тогда как, для сравнения, ВВП США составил </w:t>
      </w:r>
      <w:r w:rsidRPr="00C2743A">
        <w:rPr>
          <w:rFonts w:ascii="AGaramond-Regular" w:hAnsi="AGaramond-Regular" w:cs="AGaramond-Regular"/>
          <w:sz w:val="28"/>
          <w:szCs w:val="28"/>
        </w:rPr>
        <w:t>15.68</w:t>
      </w:r>
      <w:r w:rsidRPr="00C2743A">
        <w:rPr>
          <w:rFonts w:cs="AGaramond-Regular"/>
          <w:sz w:val="28"/>
          <w:szCs w:val="28"/>
        </w:rPr>
        <w:t xml:space="preserve"> трлн. долл. США (в 2017- 19,2</w:t>
      </w:r>
      <w:proofErr w:type="gramEnd"/>
      <w:r w:rsidRPr="00C2743A">
        <w:rPr>
          <w:rFonts w:cs="AGaramond-Regular"/>
          <w:sz w:val="28"/>
          <w:szCs w:val="28"/>
        </w:rPr>
        <w:t xml:space="preserve"> трлн. долл. США), а В</w:t>
      </w:r>
      <w:proofErr w:type="gramStart"/>
      <w:r w:rsidRPr="00C2743A">
        <w:rPr>
          <w:rFonts w:cs="AGaramond-Regular"/>
          <w:sz w:val="28"/>
          <w:szCs w:val="28"/>
        </w:rPr>
        <w:t>ВП стр</w:t>
      </w:r>
      <w:proofErr w:type="gramEnd"/>
      <w:r w:rsidRPr="00C2743A">
        <w:rPr>
          <w:rFonts w:cs="AGaramond-Regular"/>
          <w:sz w:val="28"/>
          <w:szCs w:val="28"/>
        </w:rPr>
        <w:t>ан ЕС достиг</w:t>
      </w:r>
      <w:r w:rsidRPr="00C2743A">
        <w:rPr>
          <w:rFonts w:ascii="AGaramond-Regular" w:hAnsi="AGaramond-Regular" w:cs="AGaramond-Regular"/>
          <w:sz w:val="28"/>
          <w:szCs w:val="28"/>
        </w:rPr>
        <w:t xml:space="preserve"> 13.8</w:t>
      </w:r>
      <w:r w:rsidRPr="00C2743A">
        <w:rPr>
          <w:rFonts w:cs="AGaramond-Regular"/>
          <w:sz w:val="28"/>
          <w:szCs w:val="28"/>
        </w:rPr>
        <w:t xml:space="preserve"> трлн. долл. США. </w:t>
      </w:r>
    </w:p>
    <w:p w:rsidR="00C2743A" w:rsidRPr="00C2743A" w:rsidRDefault="00C2743A" w:rsidP="00C274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Garamond-Regular"/>
          <w:sz w:val="28"/>
          <w:szCs w:val="28"/>
        </w:rPr>
      </w:pPr>
      <w:r w:rsidRPr="00C2743A">
        <w:rPr>
          <w:rFonts w:cs="AGaramond-Regular"/>
          <w:sz w:val="28"/>
          <w:szCs w:val="28"/>
        </w:rPr>
        <w:t>Объем внутренней и внешней торговли стран Восточной Азии становится все более впечатляющим и уже составляет половину объема всей мировой торговли. Согласно данным департамента коммерции США и министерства торговли КНР, уже к 2012 году объем торговли Китая достиг 3,87 трлн. долл. США, что сделало Китай самой крупной торговой державой. Более того, Китай является самым крупным торговым партнером 124 стран мира, что составило в среднем 10% всего объема мировой торговли, тогда как число торговых партнеров США снизилось со 127 до 70 стран.</w:t>
      </w:r>
      <w:r w:rsidRPr="00C2743A">
        <w:rPr>
          <w:rStyle w:val="a5"/>
          <w:rFonts w:cs="AGaramond-Regular"/>
          <w:sz w:val="28"/>
          <w:szCs w:val="28"/>
        </w:rPr>
        <w:footnoteReference w:id="2"/>
      </w:r>
    </w:p>
    <w:p w:rsidR="00C2743A" w:rsidRPr="00C2743A" w:rsidRDefault="00C2743A" w:rsidP="00C274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2743A">
        <w:rPr>
          <w:rFonts w:cs="AGaramond-Regular"/>
          <w:sz w:val="28"/>
          <w:szCs w:val="28"/>
        </w:rPr>
        <w:t xml:space="preserve">Поражает также динамика регионального взаимодействия стран Восточной Азии, где в рамках АСЕАН партнеры переходят от двусторонних соглашений о свободной торговле к т.н. «Всестороннему региональному экономическому партнерству», сокращенно ВРЭП (англ. </w:t>
      </w:r>
      <w:proofErr w:type="spellStart"/>
      <w:r w:rsidRPr="00C2743A">
        <w:rPr>
          <w:rFonts w:cs="AGaramond-Regular"/>
          <w:sz w:val="28"/>
          <w:szCs w:val="28"/>
        </w:rPr>
        <w:t>Regional</w:t>
      </w:r>
      <w:proofErr w:type="spellEnd"/>
      <w:r w:rsidRPr="00C2743A">
        <w:rPr>
          <w:rFonts w:cs="AGaramond-Regular"/>
          <w:sz w:val="28"/>
          <w:szCs w:val="28"/>
        </w:rPr>
        <w:t xml:space="preserve"> </w:t>
      </w:r>
      <w:proofErr w:type="spellStart"/>
      <w:r w:rsidRPr="00C2743A">
        <w:rPr>
          <w:rFonts w:cs="AGaramond-Regular"/>
          <w:sz w:val="28"/>
          <w:szCs w:val="28"/>
        </w:rPr>
        <w:t>Comprehensive</w:t>
      </w:r>
      <w:proofErr w:type="spellEnd"/>
      <w:r w:rsidRPr="00C2743A">
        <w:rPr>
          <w:rFonts w:cs="AGaramond-Regular"/>
          <w:sz w:val="28"/>
          <w:szCs w:val="28"/>
        </w:rPr>
        <w:t xml:space="preserve"> </w:t>
      </w:r>
      <w:proofErr w:type="spellStart"/>
      <w:r w:rsidRPr="00C2743A">
        <w:rPr>
          <w:rFonts w:cs="AGaramond-Regular"/>
          <w:sz w:val="28"/>
          <w:szCs w:val="28"/>
        </w:rPr>
        <w:t>Economic</w:t>
      </w:r>
      <w:proofErr w:type="spellEnd"/>
      <w:r w:rsidRPr="00C2743A">
        <w:rPr>
          <w:rFonts w:cs="AGaramond-Regular"/>
          <w:sz w:val="28"/>
          <w:szCs w:val="28"/>
        </w:rPr>
        <w:t xml:space="preserve"> </w:t>
      </w:r>
      <w:proofErr w:type="spellStart"/>
      <w:r w:rsidRPr="00C2743A">
        <w:rPr>
          <w:rFonts w:cs="AGaramond-Regular"/>
          <w:sz w:val="28"/>
          <w:szCs w:val="28"/>
        </w:rPr>
        <w:t>Partnership</w:t>
      </w:r>
      <w:proofErr w:type="spellEnd"/>
      <w:r w:rsidRPr="00C2743A">
        <w:rPr>
          <w:rFonts w:cs="AGaramond-Regular"/>
          <w:sz w:val="28"/>
          <w:szCs w:val="28"/>
        </w:rPr>
        <w:t>, RCEP)</w:t>
      </w:r>
      <w:r w:rsidRPr="00C2743A">
        <w:rPr>
          <w:rStyle w:val="a5"/>
          <w:rFonts w:cs="AGaramond-Regular"/>
          <w:sz w:val="28"/>
          <w:szCs w:val="28"/>
        </w:rPr>
        <w:footnoteReference w:id="3"/>
      </w:r>
      <w:r w:rsidRPr="00C2743A">
        <w:rPr>
          <w:rFonts w:cs="AGaramond-Regular"/>
          <w:sz w:val="28"/>
          <w:szCs w:val="28"/>
        </w:rPr>
        <w:t>, население стран-участников которого к 2015 году достигло 3.3 млрд. человек с совокупным ВВП свыше 19 трлн. долларов США</w:t>
      </w:r>
      <w:proofErr w:type="gramStart"/>
      <w:r w:rsidRPr="00C2743A">
        <w:rPr>
          <w:rFonts w:cs="AGaramond-Regular"/>
          <w:sz w:val="28"/>
          <w:szCs w:val="28"/>
        </w:rPr>
        <w:t xml:space="preserve"> .</w:t>
      </w:r>
      <w:proofErr w:type="gramEnd"/>
      <w:r w:rsidRPr="00C2743A">
        <w:rPr>
          <w:rFonts w:cs="AGaramond-Regular"/>
          <w:sz w:val="28"/>
          <w:szCs w:val="28"/>
        </w:rPr>
        <w:t xml:space="preserve"> </w:t>
      </w:r>
    </w:p>
    <w:p w:rsidR="00C2743A" w:rsidRPr="00C2743A" w:rsidRDefault="00C2743A" w:rsidP="00C274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Garamond-Regular"/>
          <w:sz w:val="28"/>
          <w:szCs w:val="28"/>
        </w:rPr>
      </w:pPr>
      <w:r w:rsidRPr="00C2743A">
        <w:rPr>
          <w:rFonts w:ascii="Calibri" w:hAnsi="Calibri" w:cs="AGaramond-Regular"/>
          <w:sz w:val="28"/>
          <w:szCs w:val="28"/>
        </w:rPr>
        <w:t xml:space="preserve">  </w:t>
      </w:r>
      <w:r w:rsidRPr="00C2743A">
        <w:rPr>
          <w:rFonts w:cs="AGaramond-Regular"/>
          <w:sz w:val="28"/>
          <w:szCs w:val="28"/>
        </w:rPr>
        <w:t xml:space="preserve">Однако реальный процесс переноса центра тяжести мировой экономики в Азию еще далек от завершения и проходит на фоне глобальных  природных и социальных катаклизмов в условиях  предсказуемых и  непредсказуемых угроз и вызовов. </w:t>
      </w:r>
    </w:p>
    <w:p w:rsidR="00A1730E" w:rsidRPr="00C2743A" w:rsidRDefault="00C2743A" w:rsidP="00C2743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2743A">
        <w:rPr>
          <w:rFonts w:cs="AGaramond-Regular"/>
          <w:sz w:val="28"/>
          <w:szCs w:val="28"/>
        </w:rPr>
        <w:t>Совокупный политико-экономический потенциал  Запада, помноженный на колоссальную военную мощь НАТО, позволяют США и Европейскому Союзу доминировать  как в Азиатско-тихоокеанском регионе, так и в остальной части планеты</w:t>
      </w:r>
      <w:proofErr w:type="gramStart"/>
      <w:r w:rsidRPr="00C2743A">
        <w:rPr>
          <w:rFonts w:cs="AGaramond-Regular"/>
          <w:sz w:val="28"/>
          <w:szCs w:val="28"/>
        </w:rPr>
        <w:t>.</w:t>
      </w:r>
      <w:proofErr w:type="gramEnd"/>
      <w:r w:rsidRPr="00C2743A">
        <w:rPr>
          <w:rFonts w:cs="AGaramond-Regular"/>
          <w:sz w:val="28"/>
          <w:szCs w:val="28"/>
        </w:rPr>
        <w:t xml:space="preserve"> </w:t>
      </w:r>
      <w:proofErr w:type="gramStart"/>
      <w:r w:rsidRPr="00C2743A">
        <w:rPr>
          <w:rFonts w:cs="AGaramond-Regular"/>
          <w:sz w:val="28"/>
          <w:szCs w:val="28"/>
        </w:rPr>
        <w:t>в</w:t>
      </w:r>
      <w:proofErr w:type="gramEnd"/>
      <w:r w:rsidRPr="00C2743A">
        <w:rPr>
          <w:rFonts w:cs="AGaramond-Regular"/>
          <w:sz w:val="28"/>
          <w:szCs w:val="28"/>
        </w:rPr>
        <w:t xml:space="preserve"> среднесрочной перспективе на несколько десятилетий</w:t>
      </w:r>
      <w:r>
        <w:rPr>
          <w:rFonts w:cs="AGaramond-Regular"/>
          <w:sz w:val="28"/>
          <w:szCs w:val="28"/>
        </w:rPr>
        <w:t>.</w:t>
      </w:r>
      <w:r w:rsidRPr="00C2743A">
        <w:rPr>
          <w:rFonts w:cs="AGaramond-Regular"/>
          <w:sz w:val="28"/>
          <w:szCs w:val="28"/>
        </w:rPr>
        <w:t xml:space="preserve">   </w:t>
      </w:r>
    </w:p>
    <w:sectPr w:rsidR="00A1730E" w:rsidRPr="00C2743A" w:rsidSect="00A1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EF" w:rsidRDefault="002155EF" w:rsidP="00C2743A">
      <w:r>
        <w:separator/>
      </w:r>
    </w:p>
  </w:endnote>
  <w:endnote w:type="continuationSeparator" w:id="0">
    <w:p w:rsidR="002155EF" w:rsidRDefault="002155EF" w:rsidP="00C2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Garamond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EF" w:rsidRDefault="002155EF" w:rsidP="00C2743A">
      <w:r>
        <w:separator/>
      </w:r>
    </w:p>
  </w:footnote>
  <w:footnote w:type="continuationSeparator" w:id="0">
    <w:p w:rsidR="002155EF" w:rsidRDefault="002155EF" w:rsidP="00C2743A">
      <w:r>
        <w:continuationSeparator/>
      </w:r>
    </w:p>
  </w:footnote>
  <w:footnote w:id="1">
    <w:p w:rsidR="00C2743A" w:rsidRPr="00E6411E" w:rsidRDefault="00C2743A" w:rsidP="00C274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Garamond-Regular"/>
          <w:color w:val="0000FF"/>
          <w:sz w:val="28"/>
          <w:szCs w:val="28"/>
          <w:lang w:val="en-US"/>
        </w:rPr>
      </w:pPr>
      <w:r w:rsidRPr="00E6411E">
        <w:rPr>
          <w:rFonts w:cs="AGaramond-Regular"/>
          <w:color w:val="0000FF"/>
          <w:sz w:val="28"/>
          <w:szCs w:val="28"/>
        </w:rPr>
        <w:footnoteRef/>
      </w:r>
      <w:r w:rsidRPr="00E6411E">
        <w:rPr>
          <w:rFonts w:cs="AGaramond-Regular"/>
          <w:color w:val="0000FF"/>
          <w:sz w:val="28"/>
          <w:szCs w:val="28"/>
          <w:lang w:val="en-US"/>
        </w:rPr>
        <w:t xml:space="preserve"> Hillary Clinton, “America’s,” </w:t>
      </w:r>
      <w:r>
        <w:rPr>
          <w:rFonts w:cs="AGaramond-Regular"/>
          <w:color w:val="0000FF"/>
          <w:sz w:val="28"/>
          <w:szCs w:val="28"/>
        </w:rPr>
        <w:t>журнал</w:t>
      </w:r>
      <w:r w:rsidRPr="00E6411E">
        <w:rPr>
          <w:rFonts w:cs="AGaramond-Regular"/>
          <w:color w:val="0000FF"/>
          <w:sz w:val="28"/>
          <w:szCs w:val="28"/>
          <w:lang w:val="en-US"/>
        </w:rPr>
        <w:t xml:space="preserve"> The Foreign Policy, October 11, 2011. </w:t>
      </w:r>
    </w:p>
    <w:p w:rsidR="00C2743A" w:rsidRPr="00F16358" w:rsidRDefault="00C2743A" w:rsidP="00C2743A">
      <w:pPr>
        <w:pStyle w:val="a3"/>
        <w:rPr>
          <w:lang w:val="en-US"/>
        </w:rPr>
      </w:pPr>
    </w:p>
  </w:footnote>
  <w:footnote w:id="2">
    <w:p w:rsidR="00C2743A" w:rsidRPr="008D346D" w:rsidRDefault="00C2743A" w:rsidP="00C2743A">
      <w:pPr>
        <w:pStyle w:val="a3"/>
      </w:pPr>
      <w:r w:rsidRPr="00E6411E">
        <w:footnoteRef/>
      </w:r>
      <w:r w:rsidRPr="00E6411E">
        <w:t xml:space="preserve"> </w:t>
      </w:r>
      <w:r>
        <w:t>По</w:t>
      </w:r>
      <w:r w:rsidRPr="00E6411E">
        <w:t xml:space="preserve"> </w:t>
      </w:r>
      <w:r>
        <w:t>данным</w:t>
      </w:r>
      <w:r w:rsidRPr="00E6411E">
        <w:t xml:space="preserve"> </w:t>
      </w:r>
      <w:proofErr w:type="spellStart"/>
      <w:r w:rsidRPr="00E6411E">
        <w:t>Associated</w:t>
      </w:r>
      <w:proofErr w:type="spellEnd"/>
      <w:r w:rsidRPr="00E6411E">
        <w:t xml:space="preserve"> </w:t>
      </w:r>
      <w:proofErr w:type="spellStart"/>
      <w:r w:rsidRPr="00E6411E">
        <w:t>Press</w:t>
      </w:r>
      <w:proofErr w:type="spellEnd"/>
      <w:r w:rsidRPr="00E6411E">
        <w:t>, Декабрь  2012</w:t>
      </w:r>
    </w:p>
  </w:footnote>
  <w:footnote w:id="3">
    <w:p w:rsidR="00C2743A" w:rsidRDefault="00C2743A" w:rsidP="00C2743A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ВРЭП (</w:t>
      </w:r>
      <w:r>
        <w:rPr>
          <w:lang w:val="en-US"/>
        </w:rPr>
        <w:t>RCEP</w:t>
      </w:r>
      <w:r w:rsidRPr="004D435F">
        <w:t>)</w:t>
      </w:r>
      <w:r>
        <w:t>-</w:t>
      </w:r>
      <w:r w:rsidRPr="004D435F">
        <w:t xml:space="preserve"> это соглашение о «зоне свободной торговли плюс» («ЗСТ +»), охватывающее 10 государств-членов Ассоциации государств Юго-Восточной Азии (АСЕАН) (Бруней, Вьетнам, Индонезия, Камбоджа, Лаос, Малайзия, Мьянма, Сингапур, Таиланд, Филиппины) и 6 государств, с которыми у АСЕАН уже подписаны соглашения о свободной торговле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43A"/>
    <w:rsid w:val="002155EF"/>
    <w:rsid w:val="00475D5F"/>
    <w:rsid w:val="00A1730E"/>
    <w:rsid w:val="00A670A0"/>
    <w:rsid w:val="00B624B2"/>
    <w:rsid w:val="00C2743A"/>
    <w:rsid w:val="00F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1"/>
    <w:qFormat/>
    <w:rsid w:val="00C2743A"/>
    <w:pPr>
      <w:widowControl w:val="0"/>
      <w:autoSpaceDE w:val="0"/>
      <w:autoSpaceDN w:val="0"/>
      <w:ind w:left="942" w:right="226" w:firstLine="708"/>
      <w:jc w:val="both"/>
      <w:outlineLvl w:val="0"/>
    </w:pPr>
    <w:rPr>
      <w:rFonts w:ascii="Georgia" w:eastAsia="Georgia" w:hAnsi="Georgia" w:cs="Georgia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2743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2743A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basedOn w:val="a0"/>
    <w:semiHidden/>
    <w:rsid w:val="00C2743A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C2743A"/>
    <w:rPr>
      <w:rFonts w:ascii="Georgia" w:eastAsia="Georgia" w:hAnsi="Georgia" w:cs="Georgia"/>
      <w:b/>
      <w:bCs/>
      <w:sz w:val="28"/>
      <w:szCs w:val="28"/>
      <w:lang w:eastAsia="ru-RU" w:bidi="ru-RU"/>
    </w:rPr>
  </w:style>
  <w:style w:type="paragraph" w:styleId="a6">
    <w:name w:val="Body Text"/>
    <w:basedOn w:val="a"/>
    <w:link w:val="a7"/>
    <w:uiPriority w:val="1"/>
    <w:qFormat/>
    <w:rsid w:val="00C2743A"/>
    <w:pPr>
      <w:widowControl w:val="0"/>
      <w:autoSpaceDE w:val="0"/>
      <w:autoSpaceDN w:val="0"/>
    </w:pPr>
    <w:rPr>
      <w:rFonts w:ascii="Georgia" w:eastAsia="Georgia" w:hAnsi="Georgia" w:cs="Georgia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C2743A"/>
    <w:rPr>
      <w:rFonts w:ascii="Georgia" w:eastAsia="Georgia" w:hAnsi="Georgia" w:cs="Georgia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475D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D5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unhideWhenUsed/>
    <w:rsid w:val="00475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D5F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1</cp:lastModifiedBy>
  <cp:revision>4</cp:revision>
  <dcterms:created xsi:type="dcterms:W3CDTF">2019-04-28T05:05:00Z</dcterms:created>
  <dcterms:modified xsi:type="dcterms:W3CDTF">2019-06-07T21:20:00Z</dcterms:modified>
</cp:coreProperties>
</file>