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5A" w:rsidRDefault="005D195A" w:rsidP="00FB305A">
      <w:pPr>
        <w:spacing w:line="30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195A">
        <w:rPr>
          <w:rFonts w:ascii="Times New Roman" w:hAnsi="Times New Roman" w:cs="Times New Roman"/>
          <w:b/>
          <w:sz w:val="32"/>
          <w:szCs w:val="32"/>
        </w:rPr>
        <w:t xml:space="preserve">Девлетов </w:t>
      </w:r>
      <w:r w:rsidR="00FB305A">
        <w:rPr>
          <w:rFonts w:ascii="Times New Roman" w:hAnsi="Times New Roman" w:cs="Times New Roman"/>
          <w:b/>
          <w:sz w:val="32"/>
          <w:szCs w:val="32"/>
        </w:rPr>
        <w:t>Р. Р.</w:t>
      </w:r>
    </w:p>
    <w:p w:rsidR="00814128" w:rsidRPr="005D195A" w:rsidRDefault="00814128" w:rsidP="00FB305A">
      <w:pPr>
        <w:spacing w:line="30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D195A" w:rsidRPr="005D195A" w:rsidRDefault="006F3016" w:rsidP="00874DD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5A">
        <w:rPr>
          <w:rFonts w:ascii="Times New Roman" w:hAnsi="Times New Roman" w:cs="Times New Roman"/>
          <w:b/>
          <w:sz w:val="32"/>
          <w:szCs w:val="32"/>
        </w:rPr>
        <w:t xml:space="preserve">Интеграционный подход к составлению </w:t>
      </w:r>
      <w:proofErr w:type="spellStart"/>
      <w:r w:rsidRPr="005D195A">
        <w:rPr>
          <w:rFonts w:ascii="Times New Roman" w:hAnsi="Times New Roman" w:cs="Times New Roman"/>
          <w:b/>
          <w:sz w:val="32"/>
          <w:szCs w:val="32"/>
        </w:rPr>
        <w:t>б</w:t>
      </w:r>
      <w:proofErr w:type="gramStart"/>
      <w:r w:rsidRPr="005D195A">
        <w:rPr>
          <w:rFonts w:ascii="Times New Roman" w:hAnsi="Times New Roman" w:cs="Times New Roman"/>
          <w:b/>
          <w:sz w:val="32"/>
          <w:szCs w:val="32"/>
        </w:rPr>
        <w:t>и</w:t>
      </w:r>
      <w:proofErr w:type="spellEnd"/>
      <w:r w:rsidRPr="005D195A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Pr="005D195A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5D195A">
        <w:rPr>
          <w:rFonts w:ascii="Times New Roman" w:hAnsi="Times New Roman" w:cs="Times New Roman"/>
          <w:b/>
          <w:sz w:val="32"/>
          <w:szCs w:val="32"/>
        </w:rPr>
        <w:t>трилингвальных</w:t>
      </w:r>
      <w:proofErr w:type="spellEnd"/>
      <w:r w:rsidRPr="005D195A">
        <w:rPr>
          <w:rFonts w:ascii="Times New Roman" w:hAnsi="Times New Roman" w:cs="Times New Roman"/>
          <w:b/>
          <w:sz w:val="32"/>
          <w:szCs w:val="32"/>
        </w:rPr>
        <w:t xml:space="preserve"> учебных словарей</w:t>
      </w:r>
      <w:r w:rsidR="00874DD1">
        <w:rPr>
          <w:rFonts w:ascii="Times New Roman" w:hAnsi="Times New Roman" w:cs="Times New Roman"/>
          <w:b/>
          <w:sz w:val="32"/>
          <w:szCs w:val="32"/>
        </w:rPr>
        <w:t xml:space="preserve"> в евразийском языковом пространстве.</w:t>
      </w:r>
      <w:r w:rsidR="00874DD1" w:rsidRPr="005D1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016" w:rsidRPr="005D195A" w:rsidRDefault="006F3016" w:rsidP="005D19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 xml:space="preserve">Интеграционный подход к лексикографической работе – это объединение ученых-лексикографов для усиления взаимодействия в составлении </w:t>
      </w:r>
      <w:proofErr w:type="spellStart"/>
      <w:r w:rsidRPr="005D195A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5D195A">
        <w:rPr>
          <w:rFonts w:ascii="Times New Roman" w:hAnsi="Times New Roman" w:cs="Times New Roman"/>
          <w:sz w:val="28"/>
          <w:szCs w:val="28"/>
        </w:rPr>
        <w:t xml:space="preserve">- или многоязычных учебных словарей: толковых, терминологических, лингвистических, энциклопедических и пр. </w:t>
      </w:r>
    </w:p>
    <w:p w:rsidR="006F3016" w:rsidRPr="005D195A" w:rsidRDefault="006F3016" w:rsidP="005D195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>Предлагаемы</w:t>
      </w:r>
      <w:r w:rsidR="00874DD1">
        <w:rPr>
          <w:rFonts w:ascii="Times New Roman" w:hAnsi="Times New Roman" w:cs="Times New Roman"/>
          <w:sz w:val="28"/>
          <w:szCs w:val="28"/>
        </w:rPr>
        <w:t>й</w:t>
      </w:r>
      <w:r w:rsidRPr="005D195A">
        <w:rPr>
          <w:rFonts w:ascii="Times New Roman" w:hAnsi="Times New Roman" w:cs="Times New Roman"/>
          <w:sz w:val="28"/>
          <w:szCs w:val="28"/>
        </w:rPr>
        <w:t xml:space="preserve"> подход обеспечивает прочные научные связи между лингвистами, позволяет решать конкретные задания и достигать успешные цели, которые актуальны и прагматичны для каждого евразийского региона.</w:t>
      </w:r>
    </w:p>
    <w:p w:rsidR="006F3016" w:rsidRPr="005D195A" w:rsidRDefault="006F3016" w:rsidP="005D195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>Интеграционный подход гарантирует качественные и количественные показатели лексикографической работы, выдвигает новые задачи для академических институтов, лингвистических школ, содействует развитию и росту научного, кадрового потенциала отдельных менее исследованных языков Евразийского пространства.</w:t>
      </w:r>
    </w:p>
    <w:p w:rsidR="006F3016" w:rsidRPr="005D195A" w:rsidRDefault="006F3016" w:rsidP="005D195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 xml:space="preserve">Синхронизация и гармонизация лексикографической деятельности отдельно функционирующих лингвистических школ представляет собой их объединение в Евразийский лингвистический клуб, который мог координировать, регулировать, контролировать и </w:t>
      </w:r>
      <w:proofErr w:type="spellStart"/>
      <w:r w:rsidRPr="005D195A">
        <w:rPr>
          <w:rFonts w:ascii="Times New Roman" w:hAnsi="Times New Roman" w:cs="Times New Roman"/>
          <w:sz w:val="28"/>
          <w:szCs w:val="28"/>
        </w:rPr>
        <w:t>диссеминировать</w:t>
      </w:r>
      <w:proofErr w:type="spellEnd"/>
      <w:r w:rsidRPr="005D195A">
        <w:rPr>
          <w:rFonts w:ascii="Times New Roman" w:hAnsi="Times New Roman" w:cs="Times New Roman"/>
          <w:sz w:val="28"/>
          <w:szCs w:val="28"/>
        </w:rPr>
        <w:t xml:space="preserve"> продукты лексикографической деятельности.</w:t>
      </w:r>
    </w:p>
    <w:p w:rsidR="006F3016" w:rsidRPr="005D195A" w:rsidRDefault="006F3016" w:rsidP="005D195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>Организация евразийского сотрудничества лексикографов в учебных целях дает</w:t>
      </w:r>
      <w:r w:rsidR="005D195A" w:rsidRPr="005D195A">
        <w:rPr>
          <w:rFonts w:ascii="Times New Roman" w:hAnsi="Times New Roman" w:cs="Times New Roman"/>
          <w:sz w:val="28"/>
          <w:szCs w:val="28"/>
        </w:rPr>
        <w:t xml:space="preserve"> дополнительные возможности для совершенствования конкурентоспособности любой лингвистической школы.</w:t>
      </w:r>
    </w:p>
    <w:p w:rsidR="005D195A" w:rsidRDefault="005D195A" w:rsidP="005D195A">
      <w:pPr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95A">
        <w:rPr>
          <w:rFonts w:ascii="Times New Roman" w:hAnsi="Times New Roman" w:cs="Times New Roman"/>
          <w:sz w:val="28"/>
          <w:szCs w:val="28"/>
        </w:rPr>
        <w:t xml:space="preserve">Интеграционный подход поможет успешно решать задачу формирования </w:t>
      </w:r>
      <w:proofErr w:type="spellStart"/>
      <w:r w:rsidRPr="005D195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5D195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D195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D19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95A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5D195A">
        <w:rPr>
          <w:rFonts w:ascii="Times New Roman" w:hAnsi="Times New Roman" w:cs="Times New Roman"/>
          <w:sz w:val="28"/>
          <w:szCs w:val="28"/>
        </w:rPr>
        <w:t xml:space="preserve"> языковой и коммуникативной личности, ибо знание двух и более языков рас</w:t>
      </w:r>
      <w:r w:rsidR="00874DD1">
        <w:rPr>
          <w:rFonts w:ascii="Times New Roman" w:hAnsi="Times New Roman" w:cs="Times New Roman"/>
          <w:sz w:val="28"/>
          <w:szCs w:val="28"/>
        </w:rPr>
        <w:t>сматривается современным общество</w:t>
      </w:r>
      <w:r w:rsidRPr="005D195A">
        <w:rPr>
          <w:rFonts w:ascii="Times New Roman" w:hAnsi="Times New Roman" w:cs="Times New Roman"/>
          <w:sz w:val="28"/>
          <w:szCs w:val="28"/>
        </w:rPr>
        <w:t>м как показатель успешности и элитарности.</w:t>
      </w:r>
    </w:p>
    <w:p w:rsidR="00FB305A" w:rsidRPr="005D195A" w:rsidRDefault="00814128" w:rsidP="00814128">
      <w:pPr>
        <w:tabs>
          <w:tab w:val="left" w:pos="8941"/>
        </w:tabs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FB305A" w:rsidRPr="005D195A" w:rsidSect="005D1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76" w:rsidRDefault="00251576" w:rsidP="00AC0208">
      <w:pPr>
        <w:spacing w:after="0" w:line="240" w:lineRule="auto"/>
      </w:pPr>
      <w:r>
        <w:separator/>
      </w:r>
    </w:p>
  </w:endnote>
  <w:endnote w:type="continuationSeparator" w:id="0">
    <w:p w:rsidR="00251576" w:rsidRDefault="00251576" w:rsidP="00AC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76" w:rsidRDefault="00251576" w:rsidP="00AC0208">
      <w:pPr>
        <w:spacing w:after="0" w:line="240" w:lineRule="auto"/>
      </w:pPr>
      <w:r>
        <w:separator/>
      </w:r>
    </w:p>
  </w:footnote>
  <w:footnote w:type="continuationSeparator" w:id="0">
    <w:p w:rsidR="00251576" w:rsidRDefault="00251576" w:rsidP="00AC0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016"/>
    <w:rsid w:val="00083095"/>
    <w:rsid w:val="001455B1"/>
    <w:rsid w:val="00194C2E"/>
    <w:rsid w:val="00251576"/>
    <w:rsid w:val="00414F6C"/>
    <w:rsid w:val="005D195A"/>
    <w:rsid w:val="006F3016"/>
    <w:rsid w:val="00814128"/>
    <w:rsid w:val="00874DD1"/>
    <w:rsid w:val="00AC0208"/>
    <w:rsid w:val="00C47A37"/>
    <w:rsid w:val="00F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0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208"/>
  </w:style>
  <w:style w:type="paragraph" w:styleId="a6">
    <w:name w:val="footer"/>
    <w:basedOn w:val="a"/>
    <w:link w:val="a7"/>
    <w:uiPriority w:val="99"/>
    <w:unhideWhenUsed/>
    <w:rsid w:val="00AC0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AF5E4-000E-4694-9A36-380E4B8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2019-05-06T19:56:00Z</cp:lastPrinted>
  <dcterms:created xsi:type="dcterms:W3CDTF">2019-05-06T19:21:00Z</dcterms:created>
  <dcterms:modified xsi:type="dcterms:W3CDTF">2019-06-07T21:25:00Z</dcterms:modified>
</cp:coreProperties>
</file>