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F5157" w14:textId="77777777" w:rsidR="0015105C" w:rsidRPr="00525522" w:rsidRDefault="0015105C" w:rsidP="0015105C">
      <w:pPr>
        <w:autoSpaceDE w:val="0"/>
        <w:autoSpaceDN w:val="0"/>
        <w:adjustRightInd w:val="0"/>
        <w:spacing w:after="0" w:line="240" w:lineRule="auto"/>
        <w:ind w:firstLine="708"/>
        <w:rPr>
          <w:rFonts w:ascii="TornadoCyr-Italic" w:eastAsia="Times New Roman" w:hAnsi="TornadoCyr-Italic" w:cs="TornadoCyr-Italic"/>
          <w:b/>
          <w:iCs/>
          <w:sz w:val="20"/>
          <w:szCs w:val="20"/>
        </w:rPr>
      </w:pPr>
      <w:bookmarkStart w:id="0" w:name="_GoBack"/>
      <w:bookmarkEnd w:id="0"/>
      <w:r w:rsidRPr="00525522">
        <w:rPr>
          <w:rFonts w:ascii="Times New Roman" w:eastAsia="Times New Roman" w:hAnsi="Times New Roman"/>
          <w:b/>
          <w:sz w:val="20"/>
          <w:szCs w:val="20"/>
        </w:rPr>
        <w:t xml:space="preserve">ХУБИЕВ КАЙСЫН АЗРЕТОВИЧ, </w:t>
      </w:r>
      <w:r w:rsidRPr="00525522">
        <w:rPr>
          <w:rFonts w:ascii="Times New Roman" w:eastAsia="Times New Roman" w:hAnsi="Times New Roman"/>
          <w:b/>
          <w:bCs/>
          <w:iCs/>
          <w:sz w:val="20"/>
          <w:szCs w:val="20"/>
        </w:rPr>
        <w:t>д.э.н., профессор кафедры политической экономии экономического факультета МГУ имени М.В. Ломоносова</w:t>
      </w:r>
      <w:r w:rsidRPr="00525522">
        <w:rPr>
          <w:rFonts w:ascii="TornadoCyr-Italic" w:eastAsia="Times New Roman" w:hAnsi="TornadoCyr-Italic" w:cs="TornadoCyr-Italic"/>
          <w:i/>
          <w:iCs/>
          <w:sz w:val="20"/>
          <w:szCs w:val="20"/>
        </w:rPr>
        <w:t xml:space="preserve"> </w:t>
      </w:r>
      <w:r w:rsidRPr="00525522">
        <w:rPr>
          <w:rFonts w:ascii="TornadoCyr" w:eastAsia="Times New Roman" w:hAnsi="TornadoCyr" w:cs="TornadoCyr"/>
          <w:sz w:val="20"/>
          <w:szCs w:val="20"/>
        </w:rPr>
        <w:t>(</w:t>
      </w:r>
      <w:hyperlink r:id="rId7" w:history="1">
        <w:r w:rsidRPr="00525522">
          <w:rPr>
            <w:rStyle w:val="a3"/>
            <w:rFonts w:eastAsia="Times New Roman" w:cs="TornadoCyr"/>
            <w:b/>
            <w:color w:val="0563C1"/>
            <w:sz w:val="20"/>
            <w:szCs w:val="20"/>
            <w:lang w:val="en-US"/>
          </w:rPr>
          <w:t>khubiev</w:t>
        </w:r>
        <w:r w:rsidRPr="00525522">
          <w:rPr>
            <w:rStyle w:val="a3"/>
            <w:rFonts w:eastAsia="Times New Roman" w:cs="TornadoCyr"/>
            <w:b/>
            <w:color w:val="0563C1"/>
            <w:sz w:val="20"/>
            <w:szCs w:val="20"/>
          </w:rPr>
          <w:t>48</w:t>
        </w:r>
        <w:r w:rsidRPr="00525522">
          <w:rPr>
            <w:rStyle w:val="a3"/>
            <w:rFonts w:ascii="TornadoCyr" w:eastAsia="Times New Roman" w:hAnsi="TornadoCyr" w:cs="TornadoCyr"/>
            <w:b/>
            <w:color w:val="0563C1"/>
            <w:sz w:val="20"/>
            <w:szCs w:val="20"/>
          </w:rPr>
          <w:t>@mail.ru</w:t>
        </w:r>
      </w:hyperlink>
      <w:r w:rsidRPr="00525522">
        <w:rPr>
          <w:rFonts w:ascii="TornadoCyr" w:eastAsia="Times New Roman" w:hAnsi="TornadoCyr" w:cs="TornadoCyr"/>
          <w:b/>
          <w:sz w:val="20"/>
          <w:szCs w:val="20"/>
        </w:rPr>
        <w:t>)</w:t>
      </w:r>
      <w:r w:rsidRPr="00525522">
        <w:rPr>
          <w:rFonts w:ascii="TornadoCyr-Italic" w:eastAsia="Times New Roman" w:hAnsi="TornadoCyr-Italic" w:cs="TornadoCyr-Italic"/>
          <w:b/>
          <w:i/>
          <w:iCs/>
          <w:sz w:val="20"/>
          <w:szCs w:val="20"/>
        </w:rPr>
        <w:t>.</w:t>
      </w:r>
      <w:r w:rsidRPr="00525522">
        <w:rPr>
          <w:rFonts w:ascii="TornadoCyr-Italic" w:eastAsia="Times New Roman" w:hAnsi="TornadoCyr-Italic" w:cs="TornadoCyr-Italic"/>
          <w:i/>
          <w:iCs/>
          <w:sz w:val="20"/>
          <w:szCs w:val="20"/>
        </w:rPr>
        <w:t xml:space="preserve"> </w:t>
      </w:r>
    </w:p>
    <w:p w14:paraId="55E065CC" w14:textId="77777777" w:rsidR="0015105C" w:rsidRPr="00525522" w:rsidRDefault="0015105C" w:rsidP="0015105C">
      <w:pPr>
        <w:spacing w:line="256" w:lineRule="auto"/>
        <w:ind w:firstLine="708"/>
        <w:jc w:val="both"/>
        <w:rPr>
          <w:rFonts w:ascii="Times New Roman" w:eastAsia="Times New Roman" w:hAnsi="Times New Roman"/>
          <w:b/>
          <w:bCs/>
          <w:iCs/>
          <w:sz w:val="20"/>
          <w:szCs w:val="20"/>
        </w:rPr>
      </w:pPr>
      <w:r w:rsidRPr="00525522">
        <w:rPr>
          <w:rFonts w:ascii="Times New Roman" w:eastAsia="Times New Roman" w:hAnsi="Times New Roman"/>
          <w:b/>
          <w:sz w:val="20"/>
          <w:szCs w:val="20"/>
        </w:rPr>
        <w:t xml:space="preserve">ТЕКЕЕВА АЛЬБИНА ХАНАПИЕВНА, к.э.н., доцент </w:t>
      </w:r>
      <w:r w:rsidRPr="00525522">
        <w:rPr>
          <w:rFonts w:ascii="Times New Roman" w:eastAsia="Times New Roman" w:hAnsi="Times New Roman"/>
          <w:b/>
          <w:bCs/>
          <w:iCs/>
          <w:sz w:val="20"/>
          <w:szCs w:val="20"/>
        </w:rPr>
        <w:t>кафедры политической экономии экономического факультета МГУ имени М.В. Ломоносова (</w:t>
      </w:r>
      <w:hyperlink r:id="rId8" w:history="1">
        <w:r w:rsidRPr="00525522">
          <w:rPr>
            <w:rStyle w:val="a3"/>
            <w:rFonts w:ascii="Times New Roman" w:eastAsia="Times New Roman" w:hAnsi="Times New Roman"/>
            <w:b/>
            <w:bCs/>
            <w:iCs/>
            <w:color w:val="0563C1"/>
            <w:sz w:val="20"/>
            <w:szCs w:val="20"/>
            <w:lang w:val="en-US"/>
          </w:rPr>
          <w:t>tekeeva</w:t>
        </w:r>
        <w:r w:rsidRPr="00525522">
          <w:rPr>
            <w:rStyle w:val="a3"/>
            <w:rFonts w:ascii="Times New Roman" w:eastAsia="Times New Roman" w:hAnsi="Times New Roman"/>
            <w:b/>
            <w:bCs/>
            <w:iCs/>
            <w:color w:val="0563C1"/>
            <w:sz w:val="20"/>
            <w:szCs w:val="20"/>
          </w:rPr>
          <w:t>2004@</w:t>
        </w:r>
        <w:r w:rsidRPr="00525522">
          <w:rPr>
            <w:rStyle w:val="a3"/>
            <w:rFonts w:ascii="Times New Roman" w:eastAsia="Times New Roman" w:hAnsi="Times New Roman"/>
            <w:b/>
            <w:bCs/>
            <w:iCs/>
            <w:color w:val="0563C1"/>
            <w:sz w:val="20"/>
            <w:szCs w:val="20"/>
            <w:lang w:val="en-US"/>
          </w:rPr>
          <w:t>mail</w:t>
        </w:r>
        <w:r w:rsidRPr="00525522">
          <w:rPr>
            <w:rStyle w:val="a3"/>
            <w:rFonts w:ascii="Times New Roman" w:eastAsia="Times New Roman" w:hAnsi="Times New Roman"/>
            <w:b/>
            <w:bCs/>
            <w:iCs/>
            <w:color w:val="0563C1"/>
            <w:sz w:val="20"/>
            <w:szCs w:val="20"/>
          </w:rPr>
          <w:t>.</w:t>
        </w:r>
        <w:proofErr w:type="spellStart"/>
        <w:r w:rsidRPr="00525522">
          <w:rPr>
            <w:rStyle w:val="a3"/>
            <w:rFonts w:ascii="Times New Roman" w:eastAsia="Times New Roman" w:hAnsi="Times New Roman"/>
            <w:b/>
            <w:bCs/>
            <w:iCs/>
            <w:color w:val="0563C1"/>
            <w:sz w:val="20"/>
            <w:szCs w:val="20"/>
            <w:lang w:val="en-US"/>
          </w:rPr>
          <w:t>ru</w:t>
        </w:r>
        <w:proofErr w:type="spellEnd"/>
      </w:hyperlink>
      <w:r w:rsidRPr="00525522">
        <w:rPr>
          <w:rFonts w:eastAsia="Times New Roman"/>
          <w:sz w:val="20"/>
          <w:szCs w:val="20"/>
        </w:rPr>
        <w:t>)</w:t>
      </w:r>
      <w:r w:rsidRPr="00525522">
        <w:rPr>
          <w:rFonts w:ascii="Times New Roman" w:eastAsia="Times New Roman" w:hAnsi="Times New Roman"/>
          <w:b/>
          <w:bCs/>
          <w:iCs/>
          <w:sz w:val="20"/>
          <w:szCs w:val="20"/>
        </w:rPr>
        <w:t>.</w:t>
      </w:r>
    </w:p>
    <w:p w14:paraId="7294BCCC" w14:textId="3C3BBEB0" w:rsidR="0049576F" w:rsidRDefault="002B288F" w:rsidP="00BB293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Новый торгово – экономический передел мира</w:t>
      </w:r>
      <w:r w:rsidR="00FD3F5E">
        <w:rPr>
          <w:sz w:val="28"/>
          <w:szCs w:val="28"/>
        </w:rPr>
        <w:t>. (тезисы доклада)</w:t>
      </w:r>
    </w:p>
    <w:p w14:paraId="5188C9EF" w14:textId="4A30B68F" w:rsidR="00931D0F" w:rsidRPr="002F0083" w:rsidRDefault="00931D0F" w:rsidP="002F008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083">
        <w:rPr>
          <w:rFonts w:ascii="Times New Roman" w:hAnsi="Times New Roman" w:cs="Times New Roman"/>
          <w:sz w:val="24"/>
          <w:szCs w:val="24"/>
        </w:rPr>
        <w:t>На рубеже веков на общем фоне</w:t>
      </w:r>
      <w:r w:rsidR="00020C88">
        <w:rPr>
          <w:rFonts w:ascii="Times New Roman" w:hAnsi="Times New Roman" w:cs="Times New Roman"/>
          <w:sz w:val="24"/>
          <w:szCs w:val="24"/>
        </w:rPr>
        <w:t xml:space="preserve"> современного</w:t>
      </w:r>
      <w:r w:rsidRPr="002F0083">
        <w:rPr>
          <w:rFonts w:ascii="Times New Roman" w:hAnsi="Times New Roman" w:cs="Times New Roman"/>
          <w:sz w:val="24"/>
          <w:szCs w:val="24"/>
        </w:rPr>
        <w:t xml:space="preserve"> развития производительных сил складываются новые тенденции напряженности и борьбы за ресурсы и рынки, еще недостаточно изученные. Мы исходим из гипотезы о том, что в основе причинно – следственных связей основных тенденций в мировой экономике на тектоническом уровне лежит новый торгово-экономический передел, в который вступили ведущие мировые центры экономического развития (США, ЕС и Китай). </w:t>
      </w:r>
    </w:p>
    <w:p w14:paraId="07B7C193" w14:textId="4151F1AC" w:rsidR="00931D0F" w:rsidRPr="002F0083" w:rsidRDefault="00931D0F" w:rsidP="002F008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083">
        <w:rPr>
          <w:rFonts w:ascii="Times New Roman" w:hAnsi="Times New Roman" w:cs="Times New Roman"/>
          <w:sz w:val="24"/>
          <w:szCs w:val="24"/>
        </w:rPr>
        <w:t xml:space="preserve">   </w:t>
      </w:r>
      <w:r w:rsidR="00983D03">
        <w:rPr>
          <w:rFonts w:ascii="Times New Roman" w:hAnsi="Times New Roman" w:cs="Times New Roman"/>
          <w:sz w:val="24"/>
          <w:szCs w:val="24"/>
        </w:rPr>
        <w:tab/>
      </w:r>
      <w:r w:rsidRPr="002F0083">
        <w:rPr>
          <w:rFonts w:ascii="Times New Roman" w:hAnsi="Times New Roman" w:cs="Times New Roman"/>
          <w:sz w:val="24"/>
          <w:szCs w:val="24"/>
        </w:rPr>
        <w:t>Монополизация   технологических преимуществ индустриально развитых стран происходит в формах их интегрированного партнёрства под эгидой США, о чём свидетельствуют целевые установки Транстихоокеанского партнерства (ТТП).  По прогнозам, доля стран ТТП (вместе с Японией) в мировом ВВП может достигнуть 38–40 % и четверти оборота мировой торговли, при этом лидируя по объему доли в ВВП, но уступая в обороте мировой торговли торговому блоку АСЕАН+6 при условии участия Китая.   Главным мотивом данной организации является создание альтернативы АСЕАН и ограничить растущее влияние Китая и России в регионе.</w:t>
      </w:r>
    </w:p>
    <w:p w14:paraId="4F2EB4C3" w14:textId="7066BCA2" w:rsidR="005C3F60" w:rsidRPr="002F0083" w:rsidRDefault="005C3F60" w:rsidP="002F008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083">
        <w:rPr>
          <w:rFonts w:ascii="Times New Roman" w:hAnsi="Times New Roman" w:cs="Times New Roman"/>
          <w:sz w:val="24"/>
          <w:szCs w:val="24"/>
        </w:rPr>
        <w:t>Те же политические и экономические цели преследуются и другим глобальным торгово-экономическим проектом. В июле 2013 года США и Европейский союз начали готовить соглашение о создании Трансатлантического торгового и инвестиционного партнерства (ТТИП)</w:t>
      </w:r>
      <w:r w:rsidR="00B212C4">
        <w:rPr>
          <w:rFonts w:ascii="Times New Roman" w:hAnsi="Times New Roman" w:cs="Times New Roman"/>
          <w:sz w:val="24"/>
          <w:szCs w:val="24"/>
        </w:rPr>
        <w:t xml:space="preserve">. Этот проект сопоставим с ТТП по масштабам </w:t>
      </w:r>
      <w:r w:rsidR="007A6910">
        <w:rPr>
          <w:rFonts w:ascii="Times New Roman" w:hAnsi="Times New Roman" w:cs="Times New Roman"/>
          <w:sz w:val="24"/>
          <w:szCs w:val="24"/>
        </w:rPr>
        <w:t>и влиянию.</w:t>
      </w:r>
    </w:p>
    <w:p w14:paraId="23278D45" w14:textId="7EC3CF43" w:rsidR="00FD3F5E" w:rsidRPr="002F0083" w:rsidRDefault="001D4E98" w:rsidP="00383EA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F0083">
        <w:rPr>
          <w:rFonts w:ascii="Times New Roman" w:hAnsi="Times New Roman" w:cs="Times New Roman"/>
          <w:sz w:val="24"/>
          <w:szCs w:val="24"/>
        </w:rPr>
        <w:t xml:space="preserve">На конфигурацию экономического развития на глобальном уровне влияют разные факторы, в том числе и контрциклическое движение современной мировой экономики.  </w:t>
      </w:r>
    </w:p>
    <w:p w14:paraId="38F32AF6" w14:textId="4C75C926" w:rsidR="00EA6DDC" w:rsidRPr="002F0083" w:rsidRDefault="00EA6DDC" w:rsidP="00383EA5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F0083">
        <w:rPr>
          <w:rFonts w:ascii="Times New Roman" w:hAnsi="Times New Roman" w:cs="Times New Roman"/>
          <w:sz w:val="24"/>
          <w:szCs w:val="24"/>
        </w:rPr>
        <w:t>Другой формой экономического пресса на развивающиеся страны выступает  задолженность между странами.  Современная мировая экономика вообще может быть охарактеризована как долговая, о чем могут свидетельствовать следующие данные о госдолге развитых стран, по отношению к годовому ВВП</w:t>
      </w:r>
      <w:r w:rsidRPr="002F0083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2F0083">
        <w:rPr>
          <w:rFonts w:ascii="Times New Roman" w:hAnsi="Times New Roman" w:cs="Times New Roman"/>
          <w:sz w:val="24"/>
          <w:szCs w:val="24"/>
        </w:rPr>
        <w:t>.</w:t>
      </w:r>
    </w:p>
    <w:p w14:paraId="3DE9A5F0" w14:textId="18C47CCF" w:rsidR="00BB2931" w:rsidRPr="002F0083" w:rsidRDefault="00BB2931" w:rsidP="00B71B5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0083">
        <w:rPr>
          <w:rFonts w:ascii="Times New Roman" w:hAnsi="Times New Roman" w:cs="Times New Roman"/>
          <w:sz w:val="24"/>
          <w:szCs w:val="24"/>
        </w:rPr>
        <w:t>ЕАЭС, взаимодействуя с другими странами и организациями и странами, особенно в Азиатско-Тихоокеанском регионе, может конкурентно противостоять однополярному мировому торгово-экономическому господству. Во - вторых, для интенсивного развития ЕАЭС, как нового образования оно должно использовать опыт поэтапного развития экономического сотрудничества других объединений, в частности, организации АСЕАН. Надо использовать его опыт успешного таможенного, промышленного, инвестиционного сотрудничества. Опыт АСЕАН важен  потому, что совместно с торговыми партнерами (АСЕАН+6) по объему мировой торговли эта организация не уступает проекту ТТП.</w:t>
      </w:r>
      <w:r w:rsidR="00B71B5F">
        <w:rPr>
          <w:rFonts w:ascii="Times New Roman" w:hAnsi="Times New Roman" w:cs="Times New Roman"/>
          <w:sz w:val="24"/>
          <w:szCs w:val="24"/>
        </w:rPr>
        <w:t xml:space="preserve"> </w:t>
      </w:r>
      <w:r w:rsidR="00EB4BA5">
        <w:rPr>
          <w:rFonts w:ascii="Times New Roman" w:hAnsi="Times New Roman" w:cs="Times New Roman"/>
          <w:sz w:val="24"/>
          <w:szCs w:val="24"/>
        </w:rPr>
        <w:t>Исключительную важность приобретает сотрудничество с Китаем</w:t>
      </w:r>
      <w:r w:rsidR="00C06AF2">
        <w:rPr>
          <w:rFonts w:ascii="Times New Roman" w:hAnsi="Times New Roman" w:cs="Times New Roman"/>
          <w:sz w:val="24"/>
          <w:szCs w:val="24"/>
        </w:rPr>
        <w:t xml:space="preserve">, странами БРИКС и отдельными </w:t>
      </w:r>
      <w:r w:rsidR="00735330">
        <w:rPr>
          <w:rFonts w:ascii="Times New Roman" w:hAnsi="Times New Roman" w:cs="Times New Roman"/>
          <w:sz w:val="24"/>
          <w:szCs w:val="24"/>
        </w:rPr>
        <w:t>станами ЕС с тем, чтобы противостоять</w:t>
      </w:r>
      <w:r w:rsidR="004654B4">
        <w:rPr>
          <w:rFonts w:ascii="Times New Roman" w:hAnsi="Times New Roman" w:cs="Times New Roman"/>
          <w:sz w:val="24"/>
          <w:szCs w:val="24"/>
        </w:rPr>
        <w:t xml:space="preserve"> однополярному доминированию через новый торго</w:t>
      </w:r>
      <w:r w:rsidR="00D37862">
        <w:rPr>
          <w:rFonts w:ascii="Times New Roman" w:hAnsi="Times New Roman" w:cs="Times New Roman"/>
          <w:sz w:val="24"/>
          <w:szCs w:val="24"/>
        </w:rPr>
        <w:t>в</w:t>
      </w:r>
      <w:r w:rsidR="004654B4">
        <w:rPr>
          <w:rFonts w:ascii="Times New Roman" w:hAnsi="Times New Roman" w:cs="Times New Roman"/>
          <w:sz w:val="24"/>
          <w:szCs w:val="24"/>
        </w:rPr>
        <w:t>о</w:t>
      </w:r>
      <w:r w:rsidR="00D37862">
        <w:rPr>
          <w:rFonts w:ascii="Times New Roman" w:hAnsi="Times New Roman" w:cs="Times New Roman"/>
          <w:sz w:val="24"/>
          <w:szCs w:val="24"/>
        </w:rPr>
        <w:t>-</w:t>
      </w:r>
      <w:r w:rsidR="004654B4">
        <w:rPr>
          <w:rFonts w:ascii="Times New Roman" w:hAnsi="Times New Roman" w:cs="Times New Roman"/>
          <w:sz w:val="24"/>
          <w:szCs w:val="24"/>
        </w:rPr>
        <w:t xml:space="preserve">экономический </w:t>
      </w:r>
      <w:r w:rsidR="00D37862">
        <w:rPr>
          <w:rFonts w:ascii="Times New Roman" w:hAnsi="Times New Roman" w:cs="Times New Roman"/>
          <w:sz w:val="24"/>
          <w:szCs w:val="24"/>
        </w:rPr>
        <w:t>передел мира.</w:t>
      </w:r>
    </w:p>
    <w:sectPr w:rsidR="00BB2931" w:rsidRPr="002F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749BF" w14:textId="77777777" w:rsidR="00103E03" w:rsidRDefault="00103E03" w:rsidP="00EA6DDC">
      <w:pPr>
        <w:spacing w:after="0" w:line="240" w:lineRule="auto"/>
      </w:pPr>
      <w:r>
        <w:separator/>
      </w:r>
    </w:p>
  </w:endnote>
  <w:endnote w:type="continuationSeparator" w:id="0">
    <w:p w14:paraId="472901A5" w14:textId="77777777" w:rsidR="00103E03" w:rsidRDefault="00103E03" w:rsidP="00EA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ornadoCyr-Itali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ornadoCyr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3B25C" w14:textId="77777777" w:rsidR="00103E03" w:rsidRDefault="00103E03" w:rsidP="00EA6DDC">
      <w:pPr>
        <w:spacing w:after="0" w:line="240" w:lineRule="auto"/>
      </w:pPr>
      <w:r>
        <w:separator/>
      </w:r>
    </w:p>
  </w:footnote>
  <w:footnote w:type="continuationSeparator" w:id="0">
    <w:p w14:paraId="484A5CC5" w14:textId="77777777" w:rsidR="00103E03" w:rsidRDefault="00103E03" w:rsidP="00EA6DDC">
      <w:pPr>
        <w:spacing w:after="0" w:line="240" w:lineRule="auto"/>
      </w:pPr>
      <w:r>
        <w:continuationSeparator/>
      </w:r>
    </w:p>
  </w:footnote>
  <w:footnote w:id="1">
    <w:p w14:paraId="0CE6184F" w14:textId="77777777" w:rsidR="00EA6DDC" w:rsidRPr="004179E1" w:rsidRDefault="00EA6DDC" w:rsidP="00EA6DDC">
      <w:pPr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proofErr w:type="gramStart"/>
      <w:r w:rsidRPr="004179E1">
        <w:rPr>
          <w:rFonts w:ascii="Times New Roman" w:hAnsi="Times New Roman" w:cs="Times New Roman"/>
          <w:sz w:val="20"/>
          <w:szCs w:val="20"/>
        </w:rPr>
        <w:t>Япония – 242,3%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4179E1">
        <w:rPr>
          <w:rFonts w:ascii="Times New Roman" w:hAnsi="Times New Roman" w:cs="Times New Roman"/>
          <w:sz w:val="20"/>
          <w:szCs w:val="20"/>
        </w:rPr>
        <w:t xml:space="preserve">  Греция –  174%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179E1">
        <w:rPr>
          <w:rFonts w:ascii="Times New Roman" w:hAnsi="Times New Roman" w:cs="Times New Roman"/>
          <w:sz w:val="20"/>
          <w:szCs w:val="20"/>
        </w:rPr>
        <w:t xml:space="preserve"> Италия – 133,1%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179E1">
        <w:rPr>
          <w:rFonts w:ascii="Times New Roman" w:hAnsi="Times New Roman" w:cs="Times New Roman"/>
          <w:sz w:val="20"/>
          <w:szCs w:val="20"/>
        </w:rPr>
        <w:t xml:space="preserve"> Португалия – 125,3%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179E1">
        <w:rPr>
          <w:rFonts w:ascii="Times New Roman" w:hAnsi="Times New Roman" w:cs="Times New Roman"/>
          <w:sz w:val="20"/>
          <w:szCs w:val="20"/>
        </w:rPr>
        <w:t xml:space="preserve"> Ирландия – 121,0%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179E1">
        <w:rPr>
          <w:rFonts w:ascii="Times New Roman" w:hAnsi="Times New Roman" w:cs="Times New Roman"/>
          <w:sz w:val="20"/>
          <w:szCs w:val="20"/>
        </w:rPr>
        <w:t xml:space="preserve"> США – 107,3%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179E1">
        <w:rPr>
          <w:rFonts w:ascii="Times New Roman" w:hAnsi="Times New Roman" w:cs="Times New Roman"/>
          <w:sz w:val="20"/>
          <w:szCs w:val="20"/>
        </w:rPr>
        <w:t>Сингапур – 106,2%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179E1">
        <w:rPr>
          <w:rFonts w:ascii="Times New Roman" w:hAnsi="Times New Roman" w:cs="Times New Roman"/>
          <w:sz w:val="20"/>
          <w:szCs w:val="20"/>
        </w:rPr>
        <w:t xml:space="preserve"> Испания – 99,1%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4179E1">
        <w:rPr>
          <w:rFonts w:ascii="Times New Roman" w:hAnsi="Times New Roman" w:cs="Times New Roman"/>
          <w:sz w:val="20"/>
          <w:szCs w:val="20"/>
        </w:rPr>
        <w:t xml:space="preserve"> Великобритания – 95,6%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14:paraId="723F56C7" w14:textId="77777777" w:rsidR="00EA6DDC" w:rsidRDefault="00EA6DDC" w:rsidP="00EA6DDC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4B"/>
    <w:rsid w:val="00020C88"/>
    <w:rsid w:val="00103E03"/>
    <w:rsid w:val="0011352E"/>
    <w:rsid w:val="0015105C"/>
    <w:rsid w:val="001B7A4B"/>
    <w:rsid w:val="001D34E1"/>
    <w:rsid w:val="001D4E98"/>
    <w:rsid w:val="002B288F"/>
    <w:rsid w:val="002F0083"/>
    <w:rsid w:val="00383EA5"/>
    <w:rsid w:val="003F62D7"/>
    <w:rsid w:val="004654B4"/>
    <w:rsid w:val="00525522"/>
    <w:rsid w:val="005C3F60"/>
    <w:rsid w:val="00616BFC"/>
    <w:rsid w:val="00735330"/>
    <w:rsid w:val="00762A42"/>
    <w:rsid w:val="007A6910"/>
    <w:rsid w:val="008D5B22"/>
    <w:rsid w:val="00931D0F"/>
    <w:rsid w:val="00983D03"/>
    <w:rsid w:val="00A71C80"/>
    <w:rsid w:val="00B212C4"/>
    <w:rsid w:val="00B71B5F"/>
    <w:rsid w:val="00BB2931"/>
    <w:rsid w:val="00C06AF2"/>
    <w:rsid w:val="00D37862"/>
    <w:rsid w:val="00EA6DDC"/>
    <w:rsid w:val="00EB4BA5"/>
    <w:rsid w:val="00FD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A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05C"/>
    <w:rPr>
      <w:color w:val="0000FF"/>
      <w:u w:val="single"/>
    </w:rPr>
  </w:style>
  <w:style w:type="paragraph" w:styleId="a4">
    <w:name w:val="footnote text"/>
    <w:aliases w:val="Текст сноски Знак Знак,Текст сноски Знак Знак Знак"/>
    <w:basedOn w:val="a"/>
    <w:link w:val="a5"/>
    <w:uiPriority w:val="99"/>
    <w:semiHidden/>
    <w:unhideWhenUsed/>
    <w:rsid w:val="00EA6DD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Текст сноски Знак Знак Знак1,Текст сноски Знак Знак Знак Знак"/>
    <w:basedOn w:val="a0"/>
    <w:link w:val="a4"/>
    <w:uiPriority w:val="99"/>
    <w:semiHidden/>
    <w:rsid w:val="00EA6DDC"/>
    <w:rPr>
      <w:sz w:val="20"/>
      <w:szCs w:val="20"/>
    </w:rPr>
  </w:style>
  <w:style w:type="character" w:styleId="a6">
    <w:name w:val="footnote reference"/>
    <w:aliases w:val="анкета сноска,Знак сноски-FN,Ciae niinee-FN,Знак сноски 1,fr,Used by Word for Help footnote symbols,Referencia nota al pie,Ciae niinee 1,16 Point,Superscript 6 Point,Footnote Reference Number,Footnote Reference_LVL6,Footnote Reference_LVL61"/>
    <w:basedOn w:val="a0"/>
    <w:semiHidden/>
    <w:unhideWhenUsed/>
    <w:rsid w:val="00EA6D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05C"/>
    <w:rPr>
      <w:color w:val="0000FF"/>
      <w:u w:val="single"/>
    </w:rPr>
  </w:style>
  <w:style w:type="paragraph" w:styleId="a4">
    <w:name w:val="footnote text"/>
    <w:aliases w:val="Текст сноски Знак Знак,Текст сноски Знак Знак Знак"/>
    <w:basedOn w:val="a"/>
    <w:link w:val="a5"/>
    <w:uiPriority w:val="99"/>
    <w:semiHidden/>
    <w:unhideWhenUsed/>
    <w:rsid w:val="00EA6DD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Текст сноски Знак Знак Знак1,Текст сноски Знак Знак Знак Знак"/>
    <w:basedOn w:val="a0"/>
    <w:link w:val="a4"/>
    <w:uiPriority w:val="99"/>
    <w:semiHidden/>
    <w:rsid w:val="00EA6DDC"/>
    <w:rPr>
      <w:sz w:val="20"/>
      <w:szCs w:val="20"/>
    </w:rPr>
  </w:style>
  <w:style w:type="character" w:styleId="a6">
    <w:name w:val="footnote reference"/>
    <w:aliases w:val="анкета сноска,Знак сноски-FN,Ciae niinee-FN,Знак сноски 1,fr,Used by Word for Help footnote symbols,Referencia nota al pie,Ciae niinee 1,16 Point,Superscript 6 Point,Footnote Reference Number,Footnote Reference_LVL6,Footnote Reference_LVL61"/>
    <w:basedOn w:val="a0"/>
    <w:semiHidden/>
    <w:unhideWhenUsed/>
    <w:rsid w:val="00EA6D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keeva200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hubiev48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Кайсын Хубиев</dc:creator>
  <cp:lastModifiedBy>Asus</cp:lastModifiedBy>
  <cp:revision>2</cp:revision>
  <dcterms:created xsi:type="dcterms:W3CDTF">2019-05-30T22:25:00Z</dcterms:created>
  <dcterms:modified xsi:type="dcterms:W3CDTF">2019-05-30T22:25:00Z</dcterms:modified>
</cp:coreProperties>
</file>