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994" w:rsidRDefault="00C203A4" w:rsidP="00C203A4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Воронова Н.С</w:t>
      </w:r>
      <w:r w:rsidR="00AC6C3E" w:rsidRPr="00AC6C3E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C6C3E">
        <w:rPr>
          <w:rFonts w:ascii="Times New Roman" w:hAnsi="Times New Roman" w:cs="Times New Roman"/>
          <w:b/>
          <w:sz w:val="32"/>
          <w:szCs w:val="28"/>
        </w:rPr>
        <w:t>Львова Н.А.</w:t>
      </w:r>
      <w:bookmarkStart w:id="0" w:name="_GoBack"/>
      <w:bookmarkEnd w:id="0"/>
    </w:p>
    <w:p w:rsidR="00C203A4" w:rsidRPr="00C203A4" w:rsidRDefault="00C203A4" w:rsidP="00C203A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203A4">
        <w:rPr>
          <w:rFonts w:ascii="Times New Roman" w:hAnsi="Times New Roman" w:cs="Times New Roman"/>
          <w:b/>
          <w:sz w:val="32"/>
          <w:szCs w:val="28"/>
        </w:rPr>
        <w:t>К вопросу о социально-экономическом значении устойчивого развития финансового рынка ЕАЭС</w:t>
      </w:r>
    </w:p>
    <w:p w:rsidR="00DE4F10" w:rsidRDefault="00C203A4" w:rsidP="00C203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постановки вопроса о социально-экономическом значении устойчивого развития финансового рынка ЕАЭС предопределена целями и условиями финансовой интеграции</w:t>
      </w:r>
      <w:r w:rsidR="00EB4577">
        <w:rPr>
          <w:rFonts w:ascii="Times New Roman" w:hAnsi="Times New Roman" w:cs="Times New Roman"/>
          <w:sz w:val="28"/>
          <w:szCs w:val="28"/>
        </w:rPr>
        <w:t>. В среднесрочной перспективе необходимо создать единый финансовый рынок. Однако уровень финансового развития стран-участниц ЕАЭС</w:t>
      </w:r>
      <w:r w:rsidR="00C30770">
        <w:rPr>
          <w:rFonts w:ascii="Times New Roman" w:hAnsi="Times New Roman" w:cs="Times New Roman"/>
          <w:sz w:val="28"/>
          <w:szCs w:val="28"/>
        </w:rPr>
        <w:t xml:space="preserve"> </w:t>
      </w:r>
      <w:r w:rsidR="00EB4577">
        <w:rPr>
          <w:rFonts w:ascii="Times New Roman" w:hAnsi="Times New Roman" w:cs="Times New Roman"/>
          <w:sz w:val="28"/>
          <w:szCs w:val="28"/>
        </w:rPr>
        <w:t>характеризуется значительными диспропорциями.</w:t>
      </w:r>
    </w:p>
    <w:p w:rsidR="00DE4F10" w:rsidRDefault="00EB4577" w:rsidP="00C203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последние годы финансовая конъюнктура в ЕАЭС складывается не </w:t>
      </w:r>
      <w:r w:rsidR="00DE4F10">
        <w:rPr>
          <w:rFonts w:ascii="Times New Roman" w:hAnsi="Times New Roman" w:cs="Times New Roman"/>
          <w:sz w:val="28"/>
          <w:szCs w:val="28"/>
        </w:rPr>
        <w:t>лучшим образом</w:t>
      </w:r>
      <w:r w:rsidR="00B235CA">
        <w:rPr>
          <w:rFonts w:ascii="Times New Roman" w:hAnsi="Times New Roman" w:cs="Times New Roman"/>
          <w:sz w:val="28"/>
          <w:szCs w:val="28"/>
        </w:rPr>
        <w:t>. Деструктивное внешнее давление испытывает финансовый рынок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35CA">
        <w:rPr>
          <w:rFonts w:ascii="Times New Roman" w:hAnsi="Times New Roman" w:cs="Times New Roman"/>
          <w:sz w:val="28"/>
          <w:szCs w:val="28"/>
        </w:rPr>
        <w:t xml:space="preserve">В этих условиях </w:t>
      </w:r>
      <w:r>
        <w:rPr>
          <w:rFonts w:ascii="Times New Roman" w:hAnsi="Times New Roman" w:cs="Times New Roman"/>
          <w:sz w:val="28"/>
          <w:szCs w:val="28"/>
        </w:rPr>
        <w:t xml:space="preserve">необходим поиск драйверов финансового развития, которые позволят задействовать </w:t>
      </w:r>
      <w:r w:rsidR="00B235CA">
        <w:rPr>
          <w:rFonts w:ascii="Times New Roman" w:hAnsi="Times New Roman" w:cs="Times New Roman"/>
          <w:sz w:val="28"/>
          <w:szCs w:val="28"/>
        </w:rPr>
        <w:t xml:space="preserve">системный </w:t>
      </w:r>
      <w:r>
        <w:rPr>
          <w:rFonts w:ascii="Times New Roman" w:hAnsi="Times New Roman" w:cs="Times New Roman"/>
          <w:sz w:val="28"/>
          <w:szCs w:val="28"/>
        </w:rPr>
        <w:t xml:space="preserve">потенциал </w:t>
      </w:r>
      <w:r w:rsidR="00B235CA">
        <w:rPr>
          <w:rFonts w:ascii="Times New Roman" w:hAnsi="Times New Roman" w:cs="Times New Roman"/>
          <w:sz w:val="28"/>
          <w:szCs w:val="28"/>
        </w:rPr>
        <w:t>евразийской</w:t>
      </w:r>
      <w:r>
        <w:rPr>
          <w:rFonts w:ascii="Times New Roman" w:hAnsi="Times New Roman" w:cs="Times New Roman"/>
          <w:sz w:val="28"/>
          <w:szCs w:val="28"/>
        </w:rPr>
        <w:t xml:space="preserve"> интеграции.</w:t>
      </w:r>
      <w:r w:rsidR="00DE4F10">
        <w:rPr>
          <w:rFonts w:ascii="Times New Roman" w:hAnsi="Times New Roman" w:cs="Times New Roman"/>
          <w:sz w:val="28"/>
          <w:szCs w:val="28"/>
        </w:rPr>
        <w:t xml:space="preserve"> Такими драйверами </w:t>
      </w:r>
      <w:r>
        <w:rPr>
          <w:rFonts w:ascii="Times New Roman" w:hAnsi="Times New Roman" w:cs="Times New Roman"/>
          <w:sz w:val="28"/>
          <w:szCs w:val="28"/>
        </w:rPr>
        <w:t xml:space="preserve">могут стать финансовые решения, </w:t>
      </w:r>
      <w:r w:rsidR="003D3E6B">
        <w:rPr>
          <w:rFonts w:ascii="Times New Roman" w:hAnsi="Times New Roman" w:cs="Times New Roman"/>
          <w:sz w:val="28"/>
          <w:szCs w:val="28"/>
        </w:rPr>
        <w:t>апеллирующие к целям</w:t>
      </w:r>
      <w:r>
        <w:rPr>
          <w:rFonts w:ascii="Times New Roman" w:hAnsi="Times New Roman" w:cs="Times New Roman"/>
          <w:sz w:val="28"/>
          <w:szCs w:val="28"/>
        </w:rPr>
        <w:t xml:space="preserve"> устойчивого развития</w:t>
      </w:r>
      <w:r w:rsidR="00B235CA">
        <w:rPr>
          <w:rFonts w:ascii="Times New Roman" w:hAnsi="Times New Roman" w:cs="Times New Roman"/>
          <w:sz w:val="28"/>
          <w:szCs w:val="28"/>
        </w:rPr>
        <w:t xml:space="preserve"> и, следовательно, имею</w:t>
      </w:r>
      <w:r w:rsidR="00DE4F10">
        <w:rPr>
          <w:rFonts w:ascii="Times New Roman" w:hAnsi="Times New Roman" w:cs="Times New Roman"/>
          <w:sz w:val="28"/>
          <w:szCs w:val="28"/>
        </w:rPr>
        <w:t>щие</w:t>
      </w:r>
      <w:r w:rsidR="00B235CA">
        <w:rPr>
          <w:rFonts w:ascii="Times New Roman" w:hAnsi="Times New Roman" w:cs="Times New Roman"/>
          <w:sz w:val="28"/>
          <w:szCs w:val="28"/>
        </w:rPr>
        <w:t xml:space="preserve"> особое социально-экономическое значение</w:t>
      </w:r>
      <w:r w:rsidR="00DE4F10">
        <w:rPr>
          <w:rFonts w:ascii="Times New Roman" w:hAnsi="Times New Roman" w:cs="Times New Roman"/>
          <w:sz w:val="28"/>
          <w:szCs w:val="28"/>
        </w:rPr>
        <w:t xml:space="preserve"> </w:t>
      </w:r>
      <w:r w:rsidR="003D3E6B">
        <w:rPr>
          <w:rFonts w:ascii="Times New Roman" w:hAnsi="Times New Roman" w:cs="Times New Roman"/>
          <w:sz w:val="28"/>
          <w:szCs w:val="28"/>
        </w:rPr>
        <w:t>в современном обществе</w:t>
      </w:r>
      <w:r w:rsidR="00DE4F10">
        <w:rPr>
          <w:rFonts w:ascii="Times New Roman" w:hAnsi="Times New Roman" w:cs="Times New Roman"/>
          <w:sz w:val="28"/>
          <w:szCs w:val="28"/>
        </w:rPr>
        <w:t>.</w:t>
      </w:r>
    </w:p>
    <w:p w:rsidR="00DE4F10" w:rsidRDefault="00EB4577" w:rsidP="00C203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Предпосылки к </w:t>
      </w:r>
      <w:r w:rsidR="00DE4F10">
        <w:rPr>
          <w:rFonts w:ascii="Times New Roman" w:hAnsi="Times New Roman" w:cs="Times New Roman"/>
          <w:sz w:val="28"/>
          <w:szCs w:val="28"/>
        </w:rPr>
        <w:t>внедрению модели устойчивого развития финансового рынка ЕАЭС</w:t>
      </w:r>
      <w:r>
        <w:rPr>
          <w:rFonts w:ascii="Times New Roman" w:hAnsi="Times New Roman" w:cs="Times New Roman"/>
          <w:sz w:val="28"/>
          <w:szCs w:val="28"/>
        </w:rPr>
        <w:t xml:space="preserve"> складываются, </w:t>
      </w:r>
      <w:r w:rsidR="00C30770">
        <w:rPr>
          <w:rFonts w:ascii="Times New Roman" w:hAnsi="Times New Roman" w:cs="Times New Roman"/>
          <w:sz w:val="28"/>
          <w:szCs w:val="28"/>
        </w:rPr>
        <w:t>прежде всего</w:t>
      </w:r>
      <w:r>
        <w:rPr>
          <w:rFonts w:ascii="Times New Roman" w:hAnsi="Times New Roman" w:cs="Times New Roman"/>
          <w:sz w:val="28"/>
          <w:szCs w:val="28"/>
        </w:rPr>
        <w:t xml:space="preserve">, с учетом </w:t>
      </w:r>
      <w:r w:rsidRPr="00EB4577">
        <w:rPr>
          <w:rFonts w:ascii="Times New Roman" w:hAnsi="Times New Roman" w:cs="Times New Roman"/>
          <w:sz w:val="28"/>
          <w:szCs w:val="28"/>
        </w:rPr>
        <w:t>специфики современного этапа развития устойчивых финансов</w:t>
      </w:r>
      <w:r w:rsidR="00DE4F10">
        <w:rPr>
          <w:rFonts w:ascii="Times New Roman" w:hAnsi="Times New Roman" w:cs="Times New Roman"/>
          <w:sz w:val="28"/>
          <w:szCs w:val="28"/>
        </w:rPr>
        <w:t>. Отражая переход современного общества к инклюзивной цивилизации,</w:t>
      </w:r>
      <w:r w:rsidR="00C30770">
        <w:rPr>
          <w:rFonts w:ascii="Times New Roman" w:hAnsi="Times New Roman" w:cs="Times New Roman"/>
          <w:sz w:val="28"/>
          <w:szCs w:val="28"/>
        </w:rPr>
        <w:t xml:space="preserve"> </w:t>
      </w:r>
      <w:r w:rsidR="00DE4F10">
        <w:rPr>
          <w:rFonts w:ascii="Times New Roman" w:hAnsi="Times New Roman" w:cs="Times New Roman"/>
          <w:sz w:val="28"/>
          <w:szCs w:val="28"/>
        </w:rPr>
        <w:t>экономические, социальные и экологические особенности принятия финансовых решений начинают оказывать значимое влияние</w:t>
      </w:r>
      <w:r w:rsidR="00C30770">
        <w:rPr>
          <w:rFonts w:ascii="Times New Roman" w:hAnsi="Times New Roman" w:cs="Times New Roman"/>
          <w:sz w:val="28"/>
          <w:szCs w:val="28"/>
        </w:rPr>
        <w:t xml:space="preserve"> на спрос и предложение в секторе </w:t>
      </w:r>
      <w:r w:rsidR="00DE4F10">
        <w:rPr>
          <w:rFonts w:ascii="Times New Roman" w:hAnsi="Times New Roman" w:cs="Times New Roman"/>
          <w:sz w:val="28"/>
          <w:szCs w:val="28"/>
        </w:rPr>
        <w:t>финансовых услуг.</w:t>
      </w:r>
    </w:p>
    <w:p w:rsidR="00046057" w:rsidRPr="00C203A4" w:rsidRDefault="00046057" w:rsidP="00046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забывать, что </w:t>
      </w:r>
      <w:r w:rsidR="009B79ED">
        <w:rPr>
          <w:rFonts w:ascii="Times New Roman" w:hAnsi="Times New Roman" w:cs="Times New Roman"/>
          <w:sz w:val="28"/>
          <w:szCs w:val="28"/>
        </w:rPr>
        <w:t>ЕАЭС</w:t>
      </w:r>
      <w:r>
        <w:rPr>
          <w:rFonts w:ascii="Times New Roman" w:hAnsi="Times New Roman" w:cs="Times New Roman"/>
          <w:sz w:val="28"/>
          <w:szCs w:val="28"/>
        </w:rPr>
        <w:t xml:space="preserve"> занима</w:t>
      </w:r>
      <w:r w:rsidR="009B79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значимый вес в мировой выработке нефти и газа (14,5% и 20,2% соответственно). Это актуализирует развитие климатических финансовых продуктов и услуг и будет способствовать финансовой интеграции ЕАЭС.</w:t>
      </w:r>
    </w:p>
    <w:p w:rsidR="003D3E6B" w:rsidRDefault="003D3E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системы стран Союза развиваются по неоконтинентальной модели. Среди прочих особенностей, это означает ведущую роль государства в инвестиционных процессах, что создает свои преимущества в реализации модели устойчивого развития финансового рынка ЕАЭС. Особую роль в этом процессе должны получить банки развития.</w:t>
      </w:r>
    </w:p>
    <w:sectPr w:rsidR="003D3E6B" w:rsidSect="00C203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59"/>
    <w:rsid w:val="00046057"/>
    <w:rsid w:val="000F24F4"/>
    <w:rsid w:val="002C06CD"/>
    <w:rsid w:val="003D3E6B"/>
    <w:rsid w:val="00713564"/>
    <w:rsid w:val="00774359"/>
    <w:rsid w:val="009B79ED"/>
    <w:rsid w:val="00A60994"/>
    <w:rsid w:val="00AC6C3E"/>
    <w:rsid w:val="00B018AE"/>
    <w:rsid w:val="00B235CA"/>
    <w:rsid w:val="00C203A4"/>
    <w:rsid w:val="00C30770"/>
    <w:rsid w:val="00DE4F10"/>
    <w:rsid w:val="00EB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ormhint">
    <w:name w:val="xform_hint"/>
    <w:basedOn w:val="a0"/>
    <w:uiPriority w:val="99"/>
    <w:rsid w:val="00C203A4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ormhint">
    <w:name w:val="xform_hint"/>
    <w:basedOn w:val="a0"/>
    <w:uiPriority w:val="99"/>
    <w:rsid w:val="00C203A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9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1</cp:lastModifiedBy>
  <cp:revision>3</cp:revision>
  <dcterms:created xsi:type="dcterms:W3CDTF">2019-05-30T22:23:00Z</dcterms:created>
  <dcterms:modified xsi:type="dcterms:W3CDTF">2019-06-06T23:36:00Z</dcterms:modified>
</cp:coreProperties>
</file>