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B2" w:rsidRPr="002864B2" w:rsidRDefault="002864B2" w:rsidP="00712397">
      <w:pPr>
        <w:spacing w:after="0" w:line="360" w:lineRule="auto"/>
        <w:ind w:left="142" w:right="260" w:firstLine="284"/>
        <w:jc w:val="right"/>
        <w:rPr>
          <w:rFonts w:ascii="Times New Roman" w:hAnsi="Times New Roman" w:cs="Times New Roman"/>
          <w:b/>
          <w:sz w:val="28"/>
          <w:szCs w:val="28"/>
        </w:rPr>
      </w:pPr>
      <w:r w:rsidRPr="002864B2">
        <w:rPr>
          <w:rFonts w:ascii="Times New Roman" w:hAnsi="Times New Roman" w:cs="Times New Roman"/>
          <w:b/>
          <w:sz w:val="28"/>
          <w:szCs w:val="28"/>
        </w:rPr>
        <w:t xml:space="preserve">В.Д. Машков </w:t>
      </w:r>
    </w:p>
    <w:p w:rsidR="002864B2" w:rsidRPr="002864B2" w:rsidRDefault="002864B2" w:rsidP="00712397">
      <w:pPr>
        <w:spacing w:after="0" w:line="360" w:lineRule="auto"/>
        <w:ind w:left="142" w:right="260" w:firstLine="284"/>
        <w:jc w:val="center"/>
        <w:rPr>
          <w:rFonts w:ascii="Times New Roman" w:hAnsi="Times New Roman" w:cs="Times New Roman"/>
          <w:b/>
          <w:sz w:val="28"/>
          <w:szCs w:val="28"/>
        </w:rPr>
      </w:pPr>
      <w:r w:rsidRPr="002864B2">
        <w:rPr>
          <w:rFonts w:ascii="Times New Roman" w:hAnsi="Times New Roman" w:cs="Times New Roman"/>
          <w:b/>
          <w:sz w:val="28"/>
          <w:szCs w:val="28"/>
        </w:rPr>
        <w:t xml:space="preserve">Презентация информационного портала </w:t>
      </w:r>
    </w:p>
    <w:p w:rsidR="002864B2" w:rsidRPr="002864B2" w:rsidRDefault="002864B2" w:rsidP="00712397">
      <w:pPr>
        <w:spacing w:after="0" w:line="360" w:lineRule="auto"/>
        <w:ind w:left="142" w:right="260" w:firstLine="284"/>
        <w:jc w:val="center"/>
        <w:rPr>
          <w:rFonts w:ascii="Times New Roman" w:hAnsi="Times New Roman" w:cs="Times New Roman"/>
          <w:b/>
          <w:i/>
          <w:sz w:val="28"/>
          <w:szCs w:val="28"/>
        </w:rPr>
      </w:pPr>
      <w:r w:rsidRPr="002864B2">
        <w:rPr>
          <w:rFonts w:ascii="Times New Roman" w:hAnsi="Times New Roman" w:cs="Times New Roman"/>
          <w:b/>
          <w:i/>
          <w:sz w:val="28"/>
          <w:szCs w:val="28"/>
        </w:rPr>
        <w:t xml:space="preserve">Русская национальная культура </w:t>
      </w:r>
    </w:p>
    <w:p w:rsidR="002864B2" w:rsidRPr="0086572C" w:rsidRDefault="002864B2" w:rsidP="00712397">
      <w:pPr>
        <w:spacing w:after="0" w:line="360" w:lineRule="auto"/>
        <w:ind w:left="142" w:right="260" w:firstLine="284"/>
        <w:jc w:val="center"/>
        <w:rPr>
          <w:rFonts w:ascii="Times New Roman" w:hAnsi="Times New Roman" w:cs="Times New Roman"/>
          <w:sz w:val="28"/>
          <w:szCs w:val="28"/>
        </w:rPr>
      </w:pPr>
      <w:r w:rsidRPr="002864B2">
        <w:rPr>
          <w:rFonts w:ascii="Times New Roman" w:hAnsi="Times New Roman" w:cs="Times New Roman"/>
          <w:sz w:val="28"/>
          <w:szCs w:val="28"/>
        </w:rPr>
        <w:t>Первый опыт всестороннего представления культуры этноса в интернете</w:t>
      </w:r>
      <w:r w:rsidRPr="002864B2">
        <w:rPr>
          <w:rFonts w:ascii="Times New Roman" w:hAnsi="Times New Roman" w:cs="Times New Roman"/>
          <w:i/>
          <w:sz w:val="28"/>
          <w:szCs w:val="28"/>
        </w:rPr>
        <w:t>.</w:t>
      </w:r>
    </w:p>
    <w:p w:rsidR="002864B2" w:rsidRPr="002864B2" w:rsidRDefault="002864B2" w:rsidP="00712397">
      <w:pPr>
        <w:pStyle w:val="a4"/>
        <w:spacing w:after="0" w:line="360" w:lineRule="auto"/>
        <w:ind w:right="260" w:firstLine="0"/>
        <w:rPr>
          <w:rFonts w:ascii="Times New Roman" w:hAnsi="Times New Roman" w:cs="Times New Roman"/>
          <w:b/>
          <w:sz w:val="28"/>
          <w:szCs w:val="28"/>
        </w:rPr>
      </w:pPr>
    </w:p>
    <w:p w:rsidR="002864B2" w:rsidRPr="002864B2" w:rsidRDefault="002864B2" w:rsidP="00712397">
      <w:pPr>
        <w:pStyle w:val="a4"/>
        <w:spacing w:after="0" w:line="360" w:lineRule="auto"/>
        <w:ind w:left="142" w:right="260" w:firstLine="284"/>
        <w:rPr>
          <w:rFonts w:ascii="Times New Roman" w:hAnsi="Times New Roman" w:cs="Times New Roman"/>
          <w:b/>
          <w:sz w:val="28"/>
          <w:szCs w:val="28"/>
        </w:rPr>
      </w:pPr>
      <w:r w:rsidRPr="002864B2">
        <w:rPr>
          <w:rFonts w:ascii="Times New Roman" w:hAnsi="Times New Roman" w:cs="Times New Roman"/>
          <w:b/>
          <w:sz w:val="28"/>
          <w:szCs w:val="28"/>
        </w:rPr>
        <w:t>Аннотация.</w:t>
      </w:r>
      <w:r w:rsidRPr="002864B2">
        <w:rPr>
          <w:rFonts w:ascii="Times New Roman" w:hAnsi="Times New Roman" w:cs="Times New Roman"/>
          <w:sz w:val="28"/>
          <w:szCs w:val="28"/>
        </w:rPr>
        <w:t xml:space="preserve"> В статье </w:t>
      </w:r>
      <w:r w:rsidRPr="002864B2">
        <w:rPr>
          <w:rFonts w:ascii="Times New Roman" w:hAnsi="Times New Roman" w:cs="Times New Roman"/>
          <w:bCs/>
          <w:sz w:val="28"/>
          <w:szCs w:val="28"/>
        </w:rPr>
        <w:t>освещается опыт создания информационного портала «Русская национальная культура» [</w:t>
      </w:r>
      <w:proofErr w:type="spellStart"/>
      <w:r w:rsidRPr="002864B2">
        <w:rPr>
          <w:rFonts w:ascii="Times New Roman" w:hAnsi="Times New Roman" w:cs="Times New Roman"/>
          <w:bCs/>
          <w:sz w:val="28"/>
          <w:szCs w:val="28"/>
          <w:lang w:val="en-US"/>
        </w:rPr>
        <w:t>rusnatcult</w:t>
      </w:r>
      <w:proofErr w:type="spellEnd"/>
      <w:r w:rsidRPr="002864B2">
        <w:rPr>
          <w:rFonts w:ascii="Times New Roman" w:hAnsi="Times New Roman" w:cs="Times New Roman"/>
          <w:bCs/>
          <w:sz w:val="28"/>
          <w:szCs w:val="28"/>
        </w:rPr>
        <w:t>.</w:t>
      </w:r>
      <w:proofErr w:type="spellStart"/>
      <w:r w:rsidRPr="002864B2">
        <w:rPr>
          <w:rFonts w:ascii="Times New Roman" w:hAnsi="Times New Roman" w:cs="Times New Roman"/>
          <w:bCs/>
          <w:sz w:val="28"/>
          <w:szCs w:val="28"/>
          <w:lang w:val="en-US"/>
        </w:rPr>
        <w:t>ru</w:t>
      </w:r>
      <w:proofErr w:type="spellEnd"/>
      <w:r w:rsidRPr="002864B2">
        <w:rPr>
          <w:rFonts w:ascii="Times New Roman" w:hAnsi="Times New Roman" w:cs="Times New Roman"/>
          <w:bCs/>
          <w:sz w:val="28"/>
          <w:szCs w:val="28"/>
        </w:rPr>
        <w:t xml:space="preserve">]. </w:t>
      </w:r>
      <w:r w:rsidRPr="002864B2">
        <w:rPr>
          <w:rFonts w:ascii="Times New Roman" w:hAnsi="Times New Roman" w:cs="Times New Roman"/>
          <w:sz w:val="28"/>
          <w:szCs w:val="28"/>
        </w:rPr>
        <w:t xml:space="preserve">Создание аналогичных порталов для каждого этноса должно способствовать сбережению, популяризации, взаимообогащению национальных культур и гармонизации межнациональных отношений. </w:t>
      </w:r>
      <w:r w:rsidRPr="002864B2">
        <w:rPr>
          <w:rFonts w:ascii="Times New Roman" w:hAnsi="Times New Roman" w:cs="Times New Roman"/>
          <w:bCs/>
          <w:sz w:val="28"/>
          <w:szCs w:val="28"/>
        </w:rPr>
        <w:t xml:space="preserve">Это направление национальной политики особо актуально для </w:t>
      </w:r>
      <w:r w:rsidRPr="002864B2">
        <w:rPr>
          <w:rFonts w:ascii="Times New Roman" w:hAnsi="Times New Roman" w:cs="Times New Roman"/>
          <w:sz w:val="28"/>
          <w:szCs w:val="28"/>
        </w:rPr>
        <w:t xml:space="preserve">Евразии как средоточия самых многонациональных стран мира.    </w:t>
      </w:r>
    </w:p>
    <w:p w:rsid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b/>
          <w:sz w:val="28"/>
          <w:szCs w:val="28"/>
        </w:rPr>
        <w:t xml:space="preserve">Ключевые слова: </w:t>
      </w:r>
      <w:r w:rsidRPr="002864B2">
        <w:rPr>
          <w:rFonts w:ascii="Times New Roman" w:hAnsi="Times New Roman" w:cs="Times New Roman"/>
          <w:sz w:val="28"/>
          <w:szCs w:val="28"/>
        </w:rPr>
        <w:t xml:space="preserve">русская национальная культура, сохранение и развитие национальных культур, современные информационные технологии. </w:t>
      </w:r>
    </w:p>
    <w:p w:rsidR="008749F0" w:rsidRDefault="008749F0" w:rsidP="00712397">
      <w:pPr>
        <w:spacing w:after="0" w:line="360" w:lineRule="auto"/>
        <w:ind w:left="142" w:right="260" w:firstLine="284"/>
        <w:jc w:val="both"/>
        <w:rPr>
          <w:rFonts w:ascii="Times New Roman" w:hAnsi="Times New Roman" w:cs="Times New Roman"/>
          <w:b/>
          <w:sz w:val="28"/>
          <w:szCs w:val="28"/>
        </w:rPr>
      </w:pPr>
    </w:p>
    <w:p w:rsidR="008749F0" w:rsidRPr="00390376" w:rsidRDefault="008749F0" w:rsidP="00712397">
      <w:pPr>
        <w:spacing w:after="0" w:line="360" w:lineRule="auto"/>
        <w:ind w:left="142" w:right="260" w:firstLine="284"/>
        <w:jc w:val="both"/>
        <w:rPr>
          <w:rFonts w:ascii="Times New Roman" w:hAnsi="Times New Roman" w:cs="Times New Roman"/>
          <w:sz w:val="28"/>
          <w:szCs w:val="28"/>
          <w:lang w:val="en-US"/>
        </w:rPr>
      </w:pPr>
      <w:r w:rsidRPr="008749F0">
        <w:rPr>
          <w:rFonts w:ascii="Times New Roman" w:hAnsi="Times New Roman" w:cs="Times New Roman"/>
          <w:b/>
          <w:sz w:val="28"/>
          <w:szCs w:val="28"/>
          <w:lang w:val="en-US"/>
        </w:rPr>
        <w:t>Annotation</w:t>
      </w:r>
      <w:r w:rsidRPr="00390376">
        <w:rPr>
          <w:rFonts w:ascii="Times New Roman" w:hAnsi="Times New Roman" w:cs="Times New Roman"/>
          <w:b/>
          <w:sz w:val="28"/>
          <w:szCs w:val="28"/>
          <w:lang w:val="en-US"/>
        </w:rPr>
        <w:t xml:space="preserve">. </w:t>
      </w:r>
      <w:r w:rsidR="00390376" w:rsidRPr="00390376">
        <w:rPr>
          <w:rFonts w:ascii="Times New Roman" w:hAnsi="Times New Roman" w:cs="Times New Roman"/>
          <w:sz w:val="28"/>
          <w:szCs w:val="28"/>
          <w:lang w:val="en-US"/>
        </w:rPr>
        <w:t>The article highlights the experience of creating the information portal "Russian national culture" [rusnatcult.ru]. The creation of similar portals for each ethnic group should contribute to the preservation, popularization, mutual enrichment of national cultures and harmonization of interethnic relations. This direction of national policy is particularly relevant for Eurasia as the center of the most multinational countries in the world.</w:t>
      </w:r>
    </w:p>
    <w:p w:rsidR="008749F0" w:rsidRPr="00390376" w:rsidRDefault="008749F0" w:rsidP="00712397">
      <w:pPr>
        <w:spacing w:after="0" w:line="360" w:lineRule="auto"/>
        <w:ind w:left="142" w:right="260" w:firstLine="284"/>
        <w:jc w:val="both"/>
        <w:rPr>
          <w:rFonts w:ascii="Times New Roman" w:hAnsi="Times New Roman" w:cs="Times New Roman"/>
          <w:sz w:val="28"/>
          <w:szCs w:val="28"/>
          <w:lang w:val="en-US"/>
        </w:rPr>
      </w:pPr>
      <w:r w:rsidRPr="008749F0">
        <w:rPr>
          <w:rFonts w:ascii="Times New Roman" w:hAnsi="Times New Roman" w:cs="Times New Roman"/>
          <w:b/>
          <w:sz w:val="28"/>
          <w:szCs w:val="28"/>
          <w:lang w:val="en-US"/>
        </w:rPr>
        <w:t>Keyword:</w:t>
      </w:r>
      <w:r w:rsidR="00390376" w:rsidRPr="00390376">
        <w:rPr>
          <w:rFonts w:ascii="Times New Roman" w:hAnsi="Times New Roman" w:cs="Times New Roman"/>
          <w:b/>
          <w:sz w:val="28"/>
          <w:szCs w:val="28"/>
          <w:lang w:val="en-US"/>
        </w:rPr>
        <w:t xml:space="preserve"> </w:t>
      </w:r>
      <w:r w:rsidR="00390376" w:rsidRPr="00390376">
        <w:rPr>
          <w:rFonts w:ascii="Times New Roman" w:hAnsi="Times New Roman" w:cs="Times New Roman"/>
          <w:sz w:val="28"/>
          <w:szCs w:val="28"/>
          <w:lang w:val="en-US"/>
        </w:rPr>
        <w:t>Russian national culture, preservation and development of national cultures, modern information technologies.</w:t>
      </w:r>
    </w:p>
    <w:p w:rsidR="00712397" w:rsidRPr="00722D03" w:rsidRDefault="00712397" w:rsidP="00712397">
      <w:pPr>
        <w:spacing w:after="0" w:line="360" w:lineRule="auto"/>
        <w:ind w:left="142" w:right="260" w:firstLine="285"/>
        <w:jc w:val="both"/>
        <w:rPr>
          <w:rFonts w:ascii="Times New Roman" w:hAnsi="Times New Roman" w:cs="Times New Roman"/>
          <w:sz w:val="28"/>
          <w:szCs w:val="28"/>
          <w:lang w:val="en-US"/>
        </w:rPr>
      </w:pPr>
    </w:p>
    <w:p w:rsidR="002864B2" w:rsidRPr="002864B2" w:rsidRDefault="002864B2" w:rsidP="00712397">
      <w:pPr>
        <w:spacing w:after="0" w:line="360" w:lineRule="auto"/>
        <w:ind w:left="142" w:right="260" w:firstLine="285"/>
        <w:jc w:val="both"/>
        <w:rPr>
          <w:rFonts w:ascii="Times New Roman" w:hAnsi="Times New Roman" w:cs="Times New Roman"/>
          <w:sz w:val="28"/>
          <w:szCs w:val="28"/>
        </w:rPr>
      </w:pPr>
      <w:r w:rsidRPr="002864B2">
        <w:rPr>
          <w:rFonts w:ascii="Times New Roman" w:hAnsi="Times New Roman" w:cs="Times New Roman"/>
          <w:sz w:val="28"/>
          <w:szCs w:val="28"/>
        </w:rPr>
        <w:t>В моём прошлогоднем выступлении на КЕНФ-</w:t>
      </w:r>
      <w:r w:rsidRPr="002864B2">
        <w:rPr>
          <w:rFonts w:ascii="Times New Roman" w:hAnsi="Times New Roman" w:cs="Times New Roman"/>
          <w:sz w:val="28"/>
          <w:szCs w:val="28"/>
          <w:lang w:val="en-US"/>
        </w:rPr>
        <w:t>VIII</w:t>
      </w:r>
      <w:r w:rsidRPr="002864B2">
        <w:rPr>
          <w:rFonts w:ascii="Times New Roman" w:hAnsi="Times New Roman" w:cs="Times New Roman"/>
          <w:sz w:val="28"/>
          <w:szCs w:val="28"/>
        </w:rPr>
        <w:t xml:space="preserve"> под названием «Современные информационные технологии – на службу национальным культурам» изложена концепция </w:t>
      </w:r>
      <w:r w:rsidRPr="002864B2">
        <w:rPr>
          <w:rFonts w:ascii="Times New Roman" w:hAnsi="Times New Roman" w:cs="Times New Roman"/>
          <w:bCs/>
          <w:sz w:val="28"/>
          <w:szCs w:val="28"/>
        </w:rPr>
        <w:t xml:space="preserve">создания мировых национально-культурных автономий (МНКА) с этническими столицами, сетями исполнительных органов и информационными порталами. Цель – </w:t>
      </w:r>
      <w:r w:rsidRPr="002864B2">
        <w:rPr>
          <w:rFonts w:ascii="Times New Roman" w:hAnsi="Times New Roman" w:cs="Times New Roman"/>
          <w:bCs/>
          <w:sz w:val="28"/>
          <w:szCs w:val="28"/>
        </w:rPr>
        <w:lastRenderedPageBreak/>
        <w:t xml:space="preserve">сбережение и дальнейшее обогащение национальных культур, особенно, в условиях расселения этносов по многим регионам, государствам и даже континентам. Всё это особо актуально для </w:t>
      </w:r>
      <w:r w:rsidRPr="002864B2">
        <w:rPr>
          <w:rFonts w:ascii="Times New Roman" w:hAnsi="Times New Roman" w:cs="Times New Roman"/>
          <w:sz w:val="28"/>
          <w:szCs w:val="28"/>
        </w:rPr>
        <w:t>Евразии, где находятся самые многонациональные страны мира. В обоснование необходимости развития данного направления национальной политики приведены следующие доводы.</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«Особо актуально формирование МНКА народов, не «титульных» нигде. Создать национально-территориальное образование для каждого этноса невозможно, даже для многочисленного, а создать МНКА со столицей, сетью исполнительных органов и информационным порталом для каждого, даже малочисленного этноса – не проблема.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Через создание МНКА могут разрешаться поныне острые проблемы на почве соотношения государственных территорий и территорий расселения этносов. Как известно, провоцирование распрей именно на этой почве сыграло большую роль в разжигании обеих мировых войн. В наше время, к примеру, курдский национальный вопрос, как раз того же характера, стал детонатором кровопролитных боев.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С созданием МНКА применение их глобальных связей и информационных ресурсов для внутринационального общения и приобщения больших масс людей к эстетически богатой, познавательной, интересной, увлекательной информации на родной языковой основе позволит намного ослабить влияние информационных потоков, духовно разлагающих и провоцирующих межэтническую рознь. Открытость информации по всем национальным культурам позволит духовно обогащаться всем людям, вне зависимости от их национальности, а деятелям искусств черпать вдохновение из этого неисчерпаемого истока» [1]</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Особо хочу подчеркнуть следующую мысль.</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«При этом недопустимо ставить вопрос так, что о сохранении и развитии определенной национальной культуры должен заботиться только народ </w:t>
      </w:r>
      <w:r w:rsidRPr="002864B2">
        <w:rPr>
          <w:rFonts w:ascii="Times New Roman" w:hAnsi="Times New Roman" w:cs="Times New Roman"/>
          <w:sz w:val="28"/>
          <w:szCs w:val="28"/>
        </w:rPr>
        <w:lastRenderedPageBreak/>
        <w:t>данной национальности. Надо исходить из того, что все национальные культуры составляют ценнейшее достояние всего человечества» [Там же]</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Там же было сообщено о подготовке информационного портала «Русская национальная культура»: что наработано структурирование русской национальной культуры по восьми разделам и тридцати подразделам; что ведётся наработка сопроводительных текстов и подбор иллюстраций; что аналогов указанным наработкам найти не удалось, хотя научных и публицистических материалов по национальным культурам и отдельным их компонентам – множество. </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Сейчас этот портал создан и открыт с 1января текущего 2020 года: rusnatcult.ru (в «Яндексе» легко находится просто на слова </w:t>
      </w:r>
      <w:r w:rsidRPr="002864B2">
        <w:rPr>
          <w:rFonts w:ascii="Times New Roman" w:hAnsi="Times New Roman" w:cs="Times New Roman"/>
          <w:i/>
          <w:sz w:val="28"/>
          <w:szCs w:val="28"/>
        </w:rPr>
        <w:t>русская национальная культура</w:t>
      </w:r>
      <w:r w:rsidRPr="002864B2">
        <w:rPr>
          <w:rFonts w:ascii="Times New Roman" w:hAnsi="Times New Roman" w:cs="Times New Roman"/>
          <w:sz w:val="28"/>
          <w:szCs w:val="28"/>
        </w:rPr>
        <w:t xml:space="preserve">). Предлагаю зайти на него и свершить небольшую экскурсию со следующими краткими комментариями. </w:t>
      </w:r>
    </w:p>
    <w:p w:rsidR="002864B2" w:rsidRPr="002864B2" w:rsidRDefault="002864B2" w:rsidP="00712397">
      <w:pPr>
        <w:spacing w:after="0" w:line="360" w:lineRule="auto"/>
        <w:ind w:left="142" w:right="118" w:firstLine="284"/>
        <w:jc w:val="both"/>
        <w:rPr>
          <w:rFonts w:ascii="Times New Roman" w:hAnsi="Times New Roman" w:cs="Times New Roman"/>
          <w:b/>
          <w:sz w:val="28"/>
          <w:szCs w:val="28"/>
        </w:rPr>
      </w:pPr>
    </w:p>
    <w:p w:rsidR="002864B2" w:rsidRPr="002864B2" w:rsidRDefault="002864B2" w:rsidP="00712397">
      <w:pPr>
        <w:spacing w:after="0" w:line="360" w:lineRule="auto"/>
        <w:ind w:right="118"/>
        <w:jc w:val="center"/>
        <w:rPr>
          <w:rFonts w:ascii="Times New Roman" w:hAnsi="Times New Roman" w:cs="Times New Roman"/>
          <w:b/>
          <w:sz w:val="28"/>
          <w:szCs w:val="28"/>
        </w:rPr>
      </w:pPr>
      <w:r w:rsidRPr="002864B2">
        <w:rPr>
          <w:rFonts w:ascii="Times New Roman" w:hAnsi="Times New Roman" w:cs="Times New Roman"/>
          <w:b/>
          <w:sz w:val="28"/>
          <w:szCs w:val="28"/>
        </w:rPr>
        <w:t>Главная страница</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Здесь размещено вводное обращение «Всем, кому русская культура родная, близкая, интересна». То есть, данный портал создан не только для русских людей, а для посетителей любой национальности. В этом же обращении отмечено, что деятели искусства других народов внесли и продолжают вносить весомый вклад в развитие русского искусства.</w:t>
      </w:r>
    </w:p>
    <w:p w:rsidR="002864B2" w:rsidRPr="002864B2" w:rsidRDefault="002864B2" w:rsidP="00712397">
      <w:pPr>
        <w:spacing w:after="0" w:line="360" w:lineRule="auto"/>
        <w:ind w:left="142" w:right="118" w:firstLine="284"/>
        <w:jc w:val="both"/>
        <w:rPr>
          <w:rFonts w:ascii="Times New Roman" w:hAnsi="Times New Roman" w:cs="Times New Roman"/>
          <w:b/>
          <w:sz w:val="28"/>
          <w:szCs w:val="28"/>
        </w:rPr>
      </w:pPr>
    </w:p>
    <w:p w:rsidR="002864B2" w:rsidRPr="002864B2" w:rsidRDefault="002864B2" w:rsidP="00712397">
      <w:pPr>
        <w:spacing w:after="0" w:line="360" w:lineRule="auto"/>
        <w:ind w:right="118"/>
        <w:jc w:val="center"/>
        <w:rPr>
          <w:rFonts w:ascii="Times New Roman" w:hAnsi="Times New Roman" w:cs="Times New Roman"/>
          <w:b/>
          <w:sz w:val="28"/>
          <w:szCs w:val="28"/>
        </w:rPr>
      </w:pPr>
      <w:r w:rsidRPr="002864B2">
        <w:rPr>
          <w:rFonts w:ascii="Times New Roman" w:hAnsi="Times New Roman" w:cs="Times New Roman"/>
          <w:b/>
          <w:sz w:val="28"/>
          <w:szCs w:val="28"/>
        </w:rPr>
        <w:t>Словесность</w:t>
      </w:r>
    </w:p>
    <w:p w:rsidR="002864B2" w:rsidRPr="002864B2" w:rsidRDefault="002864B2" w:rsidP="00712397">
      <w:pPr>
        <w:spacing w:after="0" w:line="360" w:lineRule="auto"/>
        <w:ind w:left="142" w:right="118" w:firstLine="284"/>
        <w:jc w:val="both"/>
        <w:rPr>
          <w:rFonts w:ascii="Times New Roman" w:hAnsi="Times New Roman" w:cs="Times New Roman"/>
          <w:b/>
          <w:sz w:val="28"/>
          <w:szCs w:val="28"/>
        </w:rPr>
      </w:pPr>
      <w:r w:rsidRPr="002864B2">
        <w:rPr>
          <w:rFonts w:ascii="Times New Roman" w:hAnsi="Times New Roman" w:cs="Times New Roman"/>
          <w:b/>
          <w:sz w:val="28"/>
          <w:szCs w:val="28"/>
        </w:rPr>
        <w:t>Преданья старины глубокой</w:t>
      </w:r>
    </w:p>
    <w:p w:rsidR="002864B2" w:rsidRPr="002864B2" w:rsidRDefault="002864B2" w:rsidP="00712397">
      <w:pPr>
        <w:spacing w:after="0" w:line="360" w:lineRule="auto"/>
        <w:ind w:left="142" w:right="118"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Здесь представлено два основных вида произведений русского эпоса: сказания и былины. В водном тексте сказано, что насчитывается около 3000 текстов былин, представляющих 80 сюжетов. Из-за столь большого количества старинных русских преданий встала проблема: как их представить на портале, имея к тому же в виду, что их стиль повествования часто труден для восприятия современным читателем. Для начала подобраны на портал </w:t>
      </w:r>
      <w:r w:rsidRPr="002864B2">
        <w:rPr>
          <w:rFonts w:ascii="Times New Roman" w:hAnsi="Times New Roman" w:cs="Times New Roman"/>
          <w:sz w:val="28"/>
          <w:szCs w:val="28"/>
        </w:rPr>
        <w:lastRenderedPageBreak/>
        <w:t xml:space="preserve">сказания и былины по следующим критериям: хронологическая последовательность в отражении древнерусской истории, насколько это возможно применительно к народному эпосу; наибольшая доступность текстов для восприятия современным читателем; возможность подбора наглядных иллюстраций.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Литература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При несметном количестве выдающихся произведений русской литературы, чтобы представить её достаточно полно и вместе с тем кратко, текстом дано только самое древнее произведение русской литературы: «Слово о полку игореве». Далее представлена портретная галерея великих русских поэтов и писателей с названиями по нескольку произведений, характерных для каждого из них.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  </w:t>
      </w: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Религиозная культура</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Вера до крещения Руси</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В своё время русский народ, как и множество народов мира, перешёл от политеизма (многобожия) к монотеизму в виде православия. Сейчас древнерусское «язычество», как и былые «язычества» всех перешедших на монотеизм народов, достойно не менее почтительного отношения, чем, например, древнегреческая мифология. Именно в таком свете представлена здесь мифология древнерусская.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Русская православная вера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В предельно кратком, пока, представлении русской монотеистической культуры особый акцент сделан на её позитивной социальной роли в текущей жизни людей.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Обычаи</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Праздники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lastRenderedPageBreak/>
        <w:t xml:space="preserve">В русском языке есть слово </w:t>
      </w:r>
      <w:r w:rsidRPr="002864B2">
        <w:rPr>
          <w:rFonts w:ascii="Times New Roman" w:hAnsi="Times New Roman" w:cs="Times New Roman"/>
          <w:i/>
          <w:sz w:val="28"/>
          <w:szCs w:val="28"/>
        </w:rPr>
        <w:t>праздник</w:t>
      </w:r>
      <w:r w:rsidRPr="002864B2">
        <w:rPr>
          <w:rFonts w:ascii="Times New Roman" w:hAnsi="Times New Roman" w:cs="Times New Roman"/>
          <w:sz w:val="28"/>
          <w:szCs w:val="28"/>
        </w:rPr>
        <w:t xml:space="preserve"> – день радости и торжества по поводу чего-либо, и есть слово </w:t>
      </w:r>
      <w:r w:rsidRPr="002864B2">
        <w:rPr>
          <w:rFonts w:ascii="Times New Roman" w:hAnsi="Times New Roman" w:cs="Times New Roman"/>
          <w:i/>
          <w:sz w:val="28"/>
          <w:szCs w:val="28"/>
        </w:rPr>
        <w:t>праздность</w:t>
      </w:r>
      <w:r w:rsidRPr="002864B2">
        <w:rPr>
          <w:rFonts w:ascii="Times New Roman" w:hAnsi="Times New Roman" w:cs="Times New Roman"/>
          <w:sz w:val="28"/>
          <w:szCs w:val="28"/>
        </w:rPr>
        <w:t xml:space="preserve"> – беззаботное развлекательное времяпровождение. Из представленных здесь материалов видно, что практически все русские праздники связаны с трудовой деятельностью народа. Наверное, так оно и у других народов.</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Обряды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Представленные в данном разделе обряды, как и праздничные, тоже связаны в основном с трудовой деятельностью.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Русские в науке и в технологиях</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Народные изобретения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Представлено пять широко известных русских народных изобретений. У многих, даже немногочисленных этносов, есть народные изобретения, достойные быть предметом национальной гордости. Важно, чтобы это достояние любой национальной культуры не осталось в забытьи.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Русские в науке и в технологиях. Великие учёные, изобретатели и первопроходцы</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В данном разделе приводятся сведения о русских и русскоязычных великих учёных, изобретателях и первопроходцах. Далее аналогичный подход будет и в отношении деятелей искусства. Только по фамилиям и именам трудно установить национальность людей, да и нет здесь особой надобности однозначного определения. Многие выдающиеся личности стали предметом национальной гордости у нескольких народов. И наряду с тем многие народы, причём не только большой численности, имеют в своей истории и современности мыслителей и первооткрывателей, составляющих национальную гордость.</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Искусство</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Архитектура</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lastRenderedPageBreak/>
        <w:t xml:space="preserve">Представлены по отдельности русское деревянное зодчество и каменная архитектура. Деревянное зодчество в русской архитектуре первично, в нём русские создали много непревзойдённых шедевров. Созданы таковые и в русской каменной архитектуре, где тоже проявлена национальная самобытность в сочетании с высоким строительным мастерством и эстетическим вкусом. Такое сочетание есть в национальной архитектуре каждого, даже немногочисленного народа. В каждом народе </w:t>
      </w:r>
      <w:r w:rsidRPr="002864B2">
        <w:rPr>
          <w:rFonts w:ascii="Times New Roman" w:hAnsi="Times New Roman" w:cs="Times New Roman"/>
          <w:color w:val="000000"/>
          <w:sz w:val="28"/>
          <w:szCs w:val="28"/>
        </w:rPr>
        <w:t xml:space="preserve">при строительстве даже не богатых жилищ люди находили средства и силы, чтобы сделать их красивыми. Очень важно, чтобы эта архитектурная красота не исчезала с обветшанием и сносом соответствующих строений, а запечатлевалась и популяризировалась в целях сохранения и дальнейшего обогащения национальных архитектурных традиций.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Изобразительное искусство</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Изложена кратко история развития русского изобразительного искусства, представлены его классики и отдельные произведения каждого из них. У многих народов изобразительное искусство развивалось и поныне развивается в мусульманских канонах, запрещающих изображения людей и предусматривающих другие ограничения. При таких условиях созданы замечательные произведения искусства в каллиграфии и живописном орнаменте.</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Музыка</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color w:val="000000"/>
          <w:sz w:val="28"/>
          <w:szCs w:val="28"/>
        </w:rPr>
        <w:t xml:space="preserve">Приведены сведения об уникально богатом составе русских музыкальных инструментов, об оркестрах русских народных инструментов, о великих русских композиторах и их произведениях.  В таком же порядке можно представлять музыкальное искусство каждого этноса.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Песни и танцы</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color w:val="000000"/>
          <w:sz w:val="28"/>
          <w:szCs w:val="28"/>
        </w:rPr>
        <w:t xml:space="preserve">Здесь приведены сведения об артистах, хорах, ансамблях – выдающихся исполнителях русской песенной и танцевальной классики. Представлены для прослушивания и просмотра аудио и видеозаписи наиболее популярных </w:t>
      </w:r>
      <w:r w:rsidRPr="002864B2">
        <w:rPr>
          <w:rFonts w:ascii="Times New Roman" w:hAnsi="Times New Roman" w:cs="Times New Roman"/>
          <w:color w:val="000000"/>
          <w:sz w:val="28"/>
          <w:szCs w:val="28"/>
        </w:rPr>
        <w:lastRenderedPageBreak/>
        <w:t xml:space="preserve">песен. Среди исполнителей – артисты других национальностей, в том числе зарубежные. За советский период много русских народных и профессионально сочинённых песен на русском языке как государственном стали родными для всего многонационального народа нашей страны.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Русское искусство детям и юношеству</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Этот раздел – самый обширный по тематике и, похоже, уникальный. В большом множестве изданных и размещённых в интернете материалов о национальных культурах не довелось встретить выделения сведений об искусстве, адресованном подрастающим поколениям. Хотя таковое в каждом народе, безусловно, есть.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Колыбельные песни</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Наверное, нет народа, в котором не пелись бы колыбельные песни. Русские колыбельные стали сочиняться и исполняться ещё и профессионально. Такие тоже представлены здесь в записи, и являются хорошим ориентиром для поэтов, композиторов, вокалистов любого народа, в котором этот песенный жанр пока не развился на профессиональном уровне.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proofErr w:type="spellStart"/>
      <w:r w:rsidRPr="002864B2">
        <w:rPr>
          <w:rFonts w:ascii="Times New Roman" w:hAnsi="Times New Roman" w:cs="Times New Roman"/>
          <w:b/>
          <w:sz w:val="28"/>
          <w:szCs w:val="28"/>
        </w:rPr>
        <w:t>Потешки</w:t>
      </w:r>
      <w:proofErr w:type="spellEnd"/>
      <w:r w:rsidRPr="002864B2">
        <w:rPr>
          <w:rFonts w:ascii="Times New Roman" w:hAnsi="Times New Roman" w:cs="Times New Roman"/>
          <w:b/>
          <w:sz w:val="28"/>
          <w:szCs w:val="28"/>
        </w:rPr>
        <w:t xml:space="preserve"> </w:t>
      </w:r>
    </w:p>
    <w:p w:rsidR="002864B2" w:rsidRPr="002864B2" w:rsidRDefault="002864B2" w:rsidP="00712397">
      <w:pPr>
        <w:spacing w:after="0" w:line="360" w:lineRule="auto"/>
        <w:ind w:left="142" w:right="248"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Аналогичные коротенькие речитативы в сочетании с игровыми действиями помогут нянчить маленьких детей в каждом народе, если их популяризации и сочинению на родных языках уделить должное внимание. Это будет способствовать и познанию с младенчества любого родного языка. </w:t>
      </w:r>
    </w:p>
    <w:p w:rsidR="002864B2" w:rsidRPr="002864B2" w:rsidRDefault="002864B2" w:rsidP="00712397">
      <w:pPr>
        <w:spacing w:after="0" w:line="360" w:lineRule="auto"/>
        <w:ind w:left="142" w:right="248"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Скороговорки </w:t>
      </w:r>
    </w:p>
    <w:p w:rsidR="002864B2" w:rsidRPr="002864B2" w:rsidRDefault="002864B2" w:rsidP="00712397">
      <w:pPr>
        <w:spacing w:after="0" w:line="360" w:lineRule="auto"/>
        <w:ind w:left="142" w:right="248" w:firstLine="284"/>
        <w:jc w:val="both"/>
        <w:rPr>
          <w:rFonts w:ascii="Times New Roman" w:hAnsi="Times New Roman" w:cs="Times New Roman"/>
          <w:sz w:val="28"/>
          <w:szCs w:val="28"/>
        </w:rPr>
      </w:pPr>
      <w:r w:rsidRPr="002864B2">
        <w:rPr>
          <w:rFonts w:ascii="Times New Roman" w:hAnsi="Times New Roman" w:cs="Times New Roman"/>
          <w:sz w:val="28"/>
          <w:szCs w:val="28"/>
        </w:rPr>
        <w:t>Аналогичные шуточные тексты с трудно произносимыми сочетаниями букв помогут освоить правильную фонетику и быстрое произношение текстов на любом родном языке.</w:t>
      </w:r>
    </w:p>
    <w:p w:rsidR="002864B2" w:rsidRPr="002864B2" w:rsidRDefault="002864B2" w:rsidP="00712397">
      <w:pPr>
        <w:spacing w:after="0" w:line="360" w:lineRule="auto"/>
        <w:ind w:left="142" w:right="248"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Сказки. </w:t>
      </w:r>
    </w:p>
    <w:p w:rsidR="002864B2" w:rsidRPr="002864B2" w:rsidRDefault="002864B2" w:rsidP="00712397">
      <w:pPr>
        <w:spacing w:after="0" w:line="360" w:lineRule="auto"/>
        <w:ind w:left="142" w:right="248" w:firstLine="284"/>
        <w:jc w:val="both"/>
        <w:rPr>
          <w:rFonts w:ascii="Times New Roman" w:hAnsi="Times New Roman" w:cs="Times New Roman"/>
          <w:sz w:val="28"/>
          <w:szCs w:val="28"/>
        </w:rPr>
      </w:pPr>
      <w:r w:rsidRPr="002864B2">
        <w:rPr>
          <w:rFonts w:ascii="Times New Roman" w:hAnsi="Times New Roman" w:cs="Times New Roman"/>
          <w:sz w:val="28"/>
          <w:szCs w:val="28"/>
        </w:rPr>
        <w:lastRenderedPageBreak/>
        <w:t xml:space="preserve">При несчётном множестве русских народных и авторских сказок, широко публикуемых  и размещаемых в интернете, здесь представлены только названия самых популярных с красочными иллюстрациями.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Детская литература.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При несметном количестве замечательных произведений русской литературы для детей и юношества, здесь представлен ряд её классиков, некоторые их краткие произведения и характерные отрывки из объёмных.</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Детские театры.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В нашей стране за советский период создано уникально большое количество театров для детей и юношества. Репертуар их тоже стал уникально большим и разнообразным по жанрам. В данном разделе представлены краткие сведения об основателях детских театров и о детско-юношеском театральном репертуаре на русской языковой основе. Есть детские театры, ставящие спектакли на других языках.</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Фильмы.</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Детский кинематограф в нашей стране, как и детский театр, получил уникально масштабное развитие за советский период, особенно после того, как в 1936 году были созданы студия мультипликационных фильмов «</w:t>
      </w:r>
      <w:proofErr w:type="spellStart"/>
      <w:r w:rsidRPr="002864B2">
        <w:rPr>
          <w:rFonts w:ascii="Times New Roman" w:hAnsi="Times New Roman" w:cs="Times New Roman"/>
          <w:sz w:val="28"/>
          <w:szCs w:val="28"/>
        </w:rPr>
        <w:t>Союзмультфильм</w:t>
      </w:r>
      <w:proofErr w:type="spellEnd"/>
      <w:r w:rsidRPr="002864B2">
        <w:rPr>
          <w:rFonts w:ascii="Times New Roman" w:hAnsi="Times New Roman" w:cs="Times New Roman"/>
          <w:sz w:val="28"/>
          <w:szCs w:val="28"/>
        </w:rPr>
        <w:t>» и киностудия «</w:t>
      </w:r>
      <w:proofErr w:type="spellStart"/>
      <w:r w:rsidRPr="002864B2">
        <w:rPr>
          <w:rFonts w:ascii="Times New Roman" w:hAnsi="Times New Roman" w:cs="Times New Roman"/>
          <w:sz w:val="28"/>
          <w:szCs w:val="28"/>
        </w:rPr>
        <w:t>Союздетфильм</w:t>
      </w:r>
      <w:proofErr w:type="spellEnd"/>
      <w:r w:rsidRPr="002864B2">
        <w:rPr>
          <w:rFonts w:ascii="Times New Roman" w:hAnsi="Times New Roman" w:cs="Times New Roman"/>
          <w:sz w:val="28"/>
          <w:szCs w:val="28"/>
        </w:rPr>
        <w:t>». Практически все фильмы для детей и юношества ставились на русском языке как государственном, и смотрелись с большим интересом всем многонациональным народом нашей страны, включая взрослых людей. Широкое размещение отечественных фильмов в интернете позволило представить здесь большой ряд мультипликационных и художественных фильмов в записи.</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Детские и юношеские песни.</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sz w:val="28"/>
          <w:szCs w:val="28"/>
        </w:rPr>
        <w:t>В данном разделе представлены аудио и видео записи народных и профессионально сложенных песен в исполнении детей и артистов.</w:t>
      </w:r>
      <w:r w:rsidRPr="002864B2">
        <w:rPr>
          <w:rFonts w:ascii="Times New Roman" w:hAnsi="Times New Roman" w:cs="Times New Roman"/>
          <w:b/>
          <w:sz w:val="28"/>
          <w:szCs w:val="28"/>
        </w:rPr>
        <w:t xml:space="preserve"> </w:t>
      </w:r>
      <w:r w:rsidRPr="002864B2">
        <w:rPr>
          <w:rFonts w:ascii="Times New Roman" w:hAnsi="Times New Roman" w:cs="Times New Roman"/>
          <w:sz w:val="28"/>
          <w:szCs w:val="28"/>
        </w:rPr>
        <w:lastRenderedPageBreak/>
        <w:t>Множество замечательных детских песен на русские стихи стали в нашей многонациональной стране всенародно популярными.</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p>
    <w:p w:rsidR="002864B2" w:rsidRPr="002864B2" w:rsidRDefault="002864B2" w:rsidP="00712397">
      <w:pPr>
        <w:spacing w:after="0" w:line="360" w:lineRule="auto"/>
        <w:ind w:right="260"/>
        <w:jc w:val="center"/>
        <w:rPr>
          <w:rFonts w:ascii="Times New Roman" w:hAnsi="Times New Roman" w:cs="Times New Roman"/>
          <w:b/>
          <w:sz w:val="28"/>
          <w:szCs w:val="28"/>
        </w:rPr>
      </w:pPr>
      <w:r w:rsidRPr="002864B2">
        <w:rPr>
          <w:rFonts w:ascii="Times New Roman" w:hAnsi="Times New Roman" w:cs="Times New Roman"/>
          <w:b/>
          <w:sz w:val="28"/>
          <w:szCs w:val="28"/>
        </w:rPr>
        <w:t>Прикладное искусство</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Прикладное искусство – самобытный атрибут национальной культуры каждого, без исключения, этноса. Характерно, что в этом искусстве как ни в каком другом издревле воплощается художественное творчество женщин.</w:t>
      </w:r>
    </w:p>
    <w:p w:rsidR="002864B2" w:rsidRPr="002864B2" w:rsidRDefault="002864B2" w:rsidP="00712397">
      <w:pPr>
        <w:spacing w:after="0" w:line="360" w:lineRule="auto"/>
        <w:ind w:right="260" w:firstLine="426"/>
        <w:jc w:val="both"/>
        <w:rPr>
          <w:rFonts w:ascii="Times New Roman" w:hAnsi="Times New Roman" w:cs="Times New Roman"/>
          <w:b/>
          <w:sz w:val="28"/>
          <w:szCs w:val="28"/>
        </w:rPr>
      </w:pPr>
      <w:r w:rsidRPr="002864B2">
        <w:rPr>
          <w:rFonts w:ascii="Times New Roman" w:hAnsi="Times New Roman" w:cs="Times New Roman"/>
          <w:b/>
          <w:sz w:val="28"/>
          <w:szCs w:val="28"/>
        </w:rPr>
        <w:t>Кулинария.</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Для русской кулинарии характерно большое многообразие исходных продуктов и способов их переработки во вкусные блюда. Из несчётного множества блюд русской кухни здесь представлены наиболее характерные для неё.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Одежда.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Для русской одежды характерно уникальное многообразие видов применительно к большому диапазону температур: от лютых зимних морозов до жаркого летнего зноя. Как и всякая национальная одежда, русская формировалась многими веками, отличается самобытной эстетикой видов, фасонов и декора. В данном разделе представлен ряд наиболее характерных образцов русской одежды и её декоративных элементов. Лучшим свидетельством большого таланта старинных создателей русской одежды является то, что многие наработанные ими её виды создаются и носятся поныне.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r w:rsidRPr="002864B2">
        <w:rPr>
          <w:rFonts w:ascii="Times New Roman" w:hAnsi="Times New Roman" w:cs="Times New Roman"/>
          <w:b/>
          <w:sz w:val="28"/>
          <w:szCs w:val="28"/>
        </w:rPr>
        <w:t xml:space="preserve">Бытовые предметы и украшения.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Наверное, в каждом этносе немало умельцев, достигших столь искусного декорирования обиходных предметов, что они служат не только по прямому назначению, но и в качестве украшений, к тому же, с национально самобытной эстетикой. На этом поприще в русском народе развился ряд выдающиеся художественных школ, чьи произведения снискали мировую известность.  Четырнадцать таких школ представлены в этом разделе. </w:t>
      </w: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p>
    <w:p w:rsidR="002864B2" w:rsidRPr="002864B2" w:rsidRDefault="002864B2" w:rsidP="00712397">
      <w:pPr>
        <w:spacing w:after="0" w:line="360" w:lineRule="auto"/>
        <w:ind w:left="142" w:right="260" w:firstLine="284"/>
        <w:jc w:val="both"/>
        <w:rPr>
          <w:rFonts w:ascii="Times New Roman" w:hAnsi="Times New Roman" w:cs="Times New Roman"/>
          <w:sz w:val="28"/>
          <w:szCs w:val="28"/>
        </w:rPr>
      </w:pPr>
      <w:r w:rsidRPr="002864B2">
        <w:rPr>
          <w:rFonts w:ascii="Times New Roman" w:hAnsi="Times New Roman" w:cs="Times New Roman"/>
          <w:sz w:val="28"/>
          <w:szCs w:val="28"/>
        </w:rPr>
        <w:t xml:space="preserve">На данной стадии развития информационного портала «Русская национальная культура» на нём размещено более двух тысяч фото, аудио и видео иллюстраций, каждая из которых подбиралась из многих вариантов в общедоступных источниках интернета. Столь богатое иллюстрирование стало возможным благодаря тому, что множество почитателей русской культуры размещают в интернете большие объёмы наглядной информации о ней. Такое же подвижничество есть и в отношении национальных культур других народов, что обеспечивает самое необходимое условие для создания аналогичных порталов по их национальным культурам. В процессе этой работы, конечно, встанет немало творческих проблем, решению которых может способствовать опыт создания представленного здесь информационного портала «Русская национальная культура». </w:t>
      </w:r>
    </w:p>
    <w:p w:rsidR="002864B2" w:rsidRPr="002864B2" w:rsidRDefault="002864B2" w:rsidP="00712397">
      <w:pPr>
        <w:spacing w:after="0" w:line="360" w:lineRule="auto"/>
        <w:ind w:left="142" w:right="260" w:firstLine="284"/>
        <w:jc w:val="both"/>
        <w:rPr>
          <w:rFonts w:ascii="Times New Roman" w:hAnsi="Times New Roman" w:cs="Times New Roman"/>
          <w:b/>
          <w:sz w:val="28"/>
          <w:szCs w:val="28"/>
        </w:rPr>
      </w:pPr>
    </w:p>
    <w:p w:rsidR="002864B2" w:rsidRPr="002864B2" w:rsidRDefault="002864B2" w:rsidP="00712397">
      <w:pPr>
        <w:spacing w:after="0" w:line="360" w:lineRule="auto"/>
        <w:ind w:right="260"/>
        <w:jc w:val="both"/>
        <w:rPr>
          <w:rFonts w:ascii="Times New Roman" w:hAnsi="Times New Roman" w:cs="Times New Roman"/>
          <w:b/>
          <w:sz w:val="28"/>
          <w:szCs w:val="28"/>
        </w:rPr>
      </w:pPr>
    </w:p>
    <w:p w:rsidR="002864B2" w:rsidRPr="002864B2" w:rsidRDefault="002864B2" w:rsidP="00712397">
      <w:pPr>
        <w:spacing w:line="360" w:lineRule="auto"/>
        <w:ind w:left="142" w:right="260" w:firstLine="284"/>
        <w:jc w:val="both"/>
        <w:rPr>
          <w:rFonts w:ascii="Times New Roman" w:hAnsi="Times New Roman" w:cs="Times New Roman"/>
          <w:color w:val="515151"/>
          <w:sz w:val="28"/>
          <w:szCs w:val="28"/>
        </w:rPr>
      </w:pPr>
      <w:r w:rsidRPr="002864B2">
        <w:rPr>
          <w:rFonts w:ascii="Times New Roman" w:hAnsi="Times New Roman" w:cs="Times New Roman"/>
          <w:sz w:val="28"/>
          <w:szCs w:val="28"/>
        </w:rPr>
        <w:t xml:space="preserve">1. </w:t>
      </w:r>
      <w:r w:rsidRPr="002864B2">
        <w:rPr>
          <w:rFonts w:ascii="Times New Roman" w:hAnsi="Times New Roman" w:cs="Times New Roman"/>
          <w:color w:val="000000"/>
          <w:sz w:val="28"/>
          <w:szCs w:val="28"/>
        </w:rPr>
        <w:t>Машков В.Д.</w:t>
      </w:r>
      <w:r w:rsidRPr="002864B2">
        <w:rPr>
          <w:rFonts w:ascii="Times New Roman" w:hAnsi="Times New Roman" w:cs="Times New Roman"/>
          <w:sz w:val="28"/>
          <w:szCs w:val="28"/>
        </w:rPr>
        <w:t xml:space="preserve"> Современные информационные технологии – на службу национальным культурам Сборник трудов </w:t>
      </w:r>
      <w:r w:rsidRPr="002864B2">
        <w:rPr>
          <w:rFonts w:ascii="Times New Roman" w:hAnsi="Times New Roman" w:cs="Times New Roman"/>
          <w:sz w:val="28"/>
          <w:szCs w:val="28"/>
          <w:lang w:val="en-US"/>
        </w:rPr>
        <w:t>VIII</w:t>
      </w:r>
      <w:r w:rsidRPr="002864B2">
        <w:rPr>
          <w:rFonts w:ascii="Times New Roman" w:hAnsi="Times New Roman" w:cs="Times New Roman"/>
          <w:sz w:val="28"/>
          <w:szCs w:val="28"/>
        </w:rPr>
        <w:t xml:space="preserve"> Казанского Евразийского научно-практического форума «Интеграционный и </w:t>
      </w:r>
      <w:proofErr w:type="spellStart"/>
      <w:r w:rsidRPr="002864B2">
        <w:rPr>
          <w:rFonts w:ascii="Times New Roman" w:hAnsi="Times New Roman" w:cs="Times New Roman"/>
          <w:sz w:val="28"/>
          <w:szCs w:val="28"/>
        </w:rPr>
        <w:t>модернизационный</w:t>
      </w:r>
      <w:proofErr w:type="spellEnd"/>
      <w:r w:rsidRPr="002864B2">
        <w:rPr>
          <w:rFonts w:ascii="Times New Roman" w:hAnsi="Times New Roman" w:cs="Times New Roman"/>
          <w:sz w:val="28"/>
          <w:szCs w:val="28"/>
        </w:rPr>
        <w:t xml:space="preserve"> потенциал Евразии: состояние, проекты и форматы реализации» Казань 2019 стр. 185. </w:t>
      </w:r>
      <w:r w:rsidRPr="002864B2">
        <w:rPr>
          <w:rFonts w:ascii="Times New Roman" w:hAnsi="Times New Roman" w:cs="Times New Roman"/>
          <w:color w:val="000000"/>
          <w:sz w:val="28"/>
          <w:szCs w:val="28"/>
          <w:lang w:eastAsia="ru-RU"/>
        </w:rPr>
        <w:t>[</w:t>
      </w:r>
      <w:r w:rsidRPr="002864B2">
        <w:rPr>
          <w:rFonts w:ascii="Times New Roman" w:hAnsi="Times New Roman" w:cs="Times New Roman"/>
          <w:color w:val="515151"/>
          <w:sz w:val="28"/>
          <w:szCs w:val="28"/>
        </w:rPr>
        <w:t xml:space="preserve">Электронный ресурс </w:t>
      </w:r>
      <w:r w:rsidRPr="002864B2">
        <w:rPr>
          <w:rFonts w:ascii="Times New Roman" w:hAnsi="Times New Roman" w:cs="Times New Roman"/>
          <w:color w:val="000000"/>
          <w:sz w:val="28"/>
          <w:szCs w:val="28"/>
        </w:rPr>
        <w:t>01.01.2020.</w:t>
      </w:r>
      <w:r w:rsidRPr="002864B2">
        <w:rPr>
          <w:rFonts w:ascii="Times New Roman" w:hAnsi="Times New Roman" w:cs="Times New Roman"/>
          <w:color w:val="515151"/>
          <w:sz w:val="28"/>
          <w:szCs w:val="28"/>
        </w:rPr>
        <w:t xml:space="preserve"> </w:t>
      </w:r>
      <w:r w:rsidRPr="002864B2">
        <w:rPr>
          <w:rFonts w:ascii="Times New Roman" w:hAnsi="Times New Roman" w:cs="Times New Roman"/>
          <w:color w:val="515151"/>
          <w:sz w:val="28"/>
          <w:szCs w:val="28"/>
          <w:lang w:val="en-US"/>
        </w:rPr>
        <w:t>URL</w:t>
      </w:r>
      <w:r w:rsidRPr="002864B2">
        <w:rPr>
          <w:rFonts w:ascii="Times New Roman" w:hAnsi="Times New Roman" w:cs="Times New Roman"/>
          <w:color w:val="515151"/>
          <w:sz w:val="28"/>
          <w:szCs w:val="28"/>
        </w:rPr>
        <w:t xml:space="preserve">: </w:t>
      </w:r>
      <w:hyperlink r:id="rId7" w:history="1">
        <w:r w:rsidRPr="002864B2">
          <w:rPr>
            <w:rStyle w:val="a5"/>
            <w:rFonts w:ascii="Times New Roman" w:hAnsi="Times New Roman" w:cs="Times New Roman"/>
            <w:sz w:val="28"/>
            <w:szCs w:val="28"/>
          </w:rPr>
          <w:t>http://rusnatcult.ru/about/</w:t>
        </w:r>
      </w:hyperlink>
      <w:r w:rsidRPr="002864B2">
        <w:rPr>
          <w:rFonts w:ascii="Times New Roman" w:hAnsi="Times New Roman" w:cs="Times New Roman"/>
          <w:sz w:val="28"/>
          <w:szCs w:val="28"/>
        </w:rPr>
        <w:t xml:space="preserve"> </w:t>
      </w:r>
      <w:r w:rsidRPr="002864B2">
        <w:rPr>
          <w:rFonts w:ascii="Times New Roman" w:hAnsi="Times New Roman" w:cs="Times New Roman"/>
          <w:color w:val="000000"/>
          <w:sz w:val="28"/>
          <w:szCs w:val="28"/>
          <w:lang w:eastAsia="ru-RU"/>
        </w:rPr>
        <w:t xml:space="preserve"> </w:t>
      </w:r>
      <w:r w:rsidRPr="002864B2">
        <w:rPr>
          <w:rFonts w:ascii="Times New Roman" w:hAnsi="Times New Roman" w:cs="Times New Roman"/>
          <w:color w:val="515151"/>
          <w:sz w:val="28"/>
          <w:szCs w:val="28"/>
        </w:rPr>
        <w:t xml:space="preserve">(дата обращения: 02.04.2020.)] </w:t>
      </w:r>
    </w:p>
    <w:p w:rsidR="002864B2" w:rsidRPr="002864B2" w:rsidRDefault="002864B2" w:rsidP="00712397">
      <w:pPr>
        <w:spacing w:line="360" w:lineRule="auto"/>
        <w:ind w:right="260"/>
        <w:jc w:val="both"/>
        <w:rPr>
          <w:rFonts w:ascii="Times New Roman" w:hAnsi="Times New Roman" w:cs="Times New Roman"/>
          <w:color w:val="515151"/>
          <w:sz w:val="28"/>
          <w:szCs w:val="28"/>
        </w:rPr>
      </w:pPr>
      <w:bookmarkStart w:id="0" w:name="_GoBack"/>
      <w:bookmarkEnd w:id="0"/>
    </w:p>
    <w:sectPr w:rsidR="002864B2" w:rsidRPr="002864B2" w:rsidSect="005329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DD" w:rsidRDefault="000170DD" w:rsidP="00722D03">
      <w:pPr>
        <w:spacing w:after="0" w:line="240" w:lineRule="auto"/>
      </w:pPr>
      <w:r>
        <w:separator/>
      </w:r>
    </w:p>
  </w:endnote>
  <w:endnote w:type="continuationSeparator" w:id="0">
    <w:p w:rsidR="000170DD" w:rsidRDefault="000170DD" w:rsidP="0072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DD" w:rsidRDefault="000170DD" w:rsidP="00722D03">
      <w:pPr>
        <w:spacing w:after="0" w:line="240" w:lineRule="auto"/>
      </w:pPr>
      <w:r>
        <w:separator/>
      </w:r>
    </w:p>
  </w:footnote>
  <w:footnote w:type="continuationSeparator" w:id="0">
    <w:p w:rsidR="000170DD" w:rsidRDefault="000170DD" w:rsidP="00722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B7"/>
    <w:rsid w:val="000170DD"/>
    <w:rsid w:val="00076175"/>
    <w:rsid w:val="00153E5F"/>
    <w:rsid w:val="002864B2"/>
    <w:rsid w:val="00390376"/>
    <w:rsid w:val="004A3825"/>
    <w:rsid w:val="00712397"/>
    <w:rsid w:val="00722D03"/>
    <w:rsid w:val="0086572C"/>
    <w:rsid w:val="008749F0"/>
    <w:rsid w:val="00933C21"/>
    <w:rsid w:val="00A16AB7"/>
    <w:rsid w:val="00F541F1"/>
    <w:rsid w:val="00F6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ВЗОбычныйТекст Знак"/>
    <w:basedOn w:val="a0"/>
    <w:link w:val="a4"/>
    <w:locked/>
    <w:rsid w:val="002864B2"/>
    <w:rPr>
      <w:rFonts w:ascii="PT Serif" w:hAnsi="PT Serif"/>
    </w:rPr>
  </w:style>
  <w:style w:type="paragraph" w:customStyle="1" w:styleId="a4">
    <w:name w:val="КВЗОбычныйТекст"/>
    <w:basedOn w:val="a"/>
    <w:link w:val="a3"/>
    <w:qFormat/>
    <w:rsid w:val="002864B2"/>
    <w:pPr>
      <w:spacing w:after="200" w:line="276" w:lineRule="auto"/>
      <w:ind w:firstLine="709"/>
      <w:jc w:val="both"/>
    </w:pPr>
    <w:rPr>
      <w:rFonts w:ascii="PT Serif" w:hAnsi="PT Serif"/>
    </w:rPr>
  </w:style>
  <w:style w:type="character" w:styleId="a5">
    <w:name w:val="Hyperlink"/>
    <w:basedOn w:val="a0"/>
    <w:uiPriority w:val="99"/>
    <w:unhideWhenUsed/>
    <w:rsid w:val="002864B2"/>
    <w:rPr>
      <w:color w:val="0563C1" w:themeColor="hyperlink"/>
      <w:u w:val="single"/>
    </w:rPr>
  </w:style>
  <w:style w:type="paragraph" w:styleId="a6">
    <w:name w:val="header"/>
    <w:basedOn w:val="a"/>
    <w:link w:val="a7"/>
    <w:uiPriority w:val="99"/>
    <w:unhideWhenUsed/>
    <w:rsid w:val="00722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2D03"/>
  </w:style>
  <w:style w:type="paragraph" w:styleId="a8">
    <w:name w:val="footer"/>
    <w:basedOn w:val="a"/>
    <w:link w:val="a9"/>
    <w:uiPriority w:val="99"/>
    <w:unhideWhenUsed/>
    <w:rsid w:val="00722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2D03"/>
  </w:style>
  <w:style w:type="paragraph" w:styleId="aa">
    <w:name w:val="Balloon Text"/>
    <w:basedOn w:val="a"/>
    <w:link w:val="ab"/>
    <w:uiPriority w:val="99"/>
    <w:semiHidden/>
    <w:unhideWhenUsed/>
    <w:rsid w:val="00722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ВЗОбычныйТекст Знак"/>
    <w:basedOn w:val="a0"/>
    <w:link w:val="a4"/>
    <w:locked/>
    <w:rsid w:val="002864B2"/>
    <w:rPr>
      <w:rFonts w:ascii="PT Serif" w:hAnsi="PT Serif"/>
    </w:rPr>
  </w:style>
  <w:style w:type="paragraph" w:customStyle="1" w:styleId="a4">
    <w:name w:val="КВЗОбычныйТекст"/>
    <w:basedOn w:val="a"/>
    <w:link w:val="a3"/>
    <w:qFormat/>
    <w:rsid w:val="002864B2"/>
    <w:pPr>
      <w:spacing w:after="200" w:line="276" w:lineRule="auto"/>
      <w:ind w:firstLine="709"/>
      <w:jc w:val="both"/>
    </w:pPr>
    <w:rPr>
      <w:rFonts w:ascii="PT Serif" w:hAnsi="PT Serif"/>
    </w:rPr>
  </w:style>
  <w:style w:type="character" w:styleId="a5">
    <w:name w:val="Hyperlink"/>
    <w:basedOn w:val="a0"/>
    <w:uiPriority w:val="99"/>
    <w:unhideWhenUsed/>
    <w:rsid w:val="002864B2"/>
    <w:rPr>
      <w:color w:val="0563C1" w:themeColor="hyperlink"/>
      <w:u w:val="single"/>
    </w:rPr>
  </w:style>
  <w:style w:type="paragraph" w:styleId="a6">
    <w:name w:val="header"/>
    <w:basedOn w:val="a"/>
    <w:link w:val="a7"/>
    <w:uiPriority w:val="99"/>
    <w:unhideWhenUsed/>
    <w:rsid w:val="00722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2D03"/>
  </w:style>
  <w:style w:type="paragraph" w:styleId="a8">
    <w:name w:val="footer"/>
    <w:basedOn w:val="a"/>
    <w:link w:val="a9"/>
    <w:uiPriority w:val="99"/>
    <w:unhideWhenUsed/>
    <w:rsid w:val="00722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2D03"/>
  </w:style>
  <w:style w:type="paragraph" w:styleId="aa">
    <w:name w:val="Balloon Text"/>
    <w:basedOn w:val="a"/>
    <w:link w:val="ab"/>
    <w:uiPriority w:val="99"/>
    <w:semiHidden/>
    <w:unhideWhenUsed/>
    <w:rsid w:val="00722D0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2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7523">
      <w:bodyDiv w:val="1"/>
      <w:marLeft w:val="0"/>
      <w:marRight w:val="0"/>
      <w:marTop w:val="0"/>
      <w:marBottom w:val="0"/>
      <w:divBdr>
        <w:top w:val="none" w:sz="0" w:space="0" w:color="auto"/>
        <w:left w:val="none" w:sz="0" w:space="0" w:color="auto"/>
        <w:bottom w:val="none" w:sz="0" w:space="0" w:color="auto"/>
        <w:right w:val="none" w:sz="0" w:space="0" w:color="auto"/>
      </w:divBdr>
      <w:divsChild>
        <w:div w:id="1272394848">
          <w:marLeft w:val="0"/>
          <w:marRight w:val="0"/>
          <w:marTop w:val="0"/>
          <w:marBottom w:val="0"/>
          <w:divBdr>
            <w:top w:val="none" w:sz="0" w:space="0" w:color="auto"/>
            <w:left w:val="none" w:sz="0" w:space="0" w:color="auto"/>
            <w:bottom w:val="none" w:sz="0" w:space="0" w:color="auto"/>
            <w:right w:val="none" w:sz="0" w:space="0" w:color="auto"/>
          </w:divBdr>
          <w:divsChild>
            <w:div w:id="1184779962">
              <w:marLeft w:val="0"/>
              <w:marRight w:val="0"/>
              <w:marTop w:val="0"/>
              <w:marBottom w:val="0"/>
              <w:divBdr>
                <w:top w:val="none" w:sz="0" w:space="0" w:color="auto"/>
                <w:left w:val="none" w:sz="0" w:space="0" w:color="auto"/>
                <w:bottom w:val="none" w:sz="0" w:space="0" w:color="auto"/>
                <w:right w:val="none" w:sz="0" w:space="0" w:color="auto"/>
              </w:divBdr>
              <w:divsChild>
                <w:div w:id="844589575">
                  <w:marLeft w:val="0"/>
                  <w:marRight w:val="0"/>
                  <w:marTop w:val="0"/>
                  <w:marBottom w:val="0"/>
                  <w:divBdr>
                    <w:top w:val="none" w:sz="0" w:space="0" w:color="auto"/>
                    <w:left w:val="none" w:sz="0" w:space="0" w:color="auto"/>
                    <w:bottom w:val="none" w:sz="0" w:space="0" w:color="auto"/>
                    <w:right w:val="none" w:sz="0" w:space="0" w:color="auto"/>
                  </w:divBdr>
                  <w:divsChild>
                    <w:div w:id="696976646">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08226551">
          <w:marLeft w:val="0"/>
          <w:marRight w:val="0"/>
          <w:marTop w:val="0"/>
          <w:marBottom w:val="0"/>
          <w:divBdr>
            <w:top w:val="none" w:sz="0" w:space="0" w:color="auto"/>
            <w:left w:val="none" w:sz="0" w:space="0" w:color="auto"/>
            <w:bottom w:val="none" w:sz="0" w:space="0" w:color="auto"/>
            <w:right w:val="none" w:sz="0" w:space="0" w:color="auto"/>
          </w:divBdr>
          <w:divsChild>
            <w:div w:id="215437924">
              <w:marLeft w:val="0"/>
              <w:marRight w:val="0"/>
              <w:marTop w:val="0"/>
              <w:marBottom w:val="0"/>
              <w:divBdr>
                <w:top w:val="none" w:sz="0" w:space="0" w:color="auto"/>
                <w:left w:val="none" w:sz="0" w:space="0" w:color="auto"/>
                <w:bottom w:val="none" w:sz="0" w:space="0" w:color="auto"/>
                <w:right w:val="none" w:sz="0" w:space="0" w:color="auto"/>
              </w:divBdr>
              <w:divsChild>
                <w:div w:id="1642467666">
                  <w:marLeft w:val="0"/>
                  <w:marRight w:val="0"/>
                  <w:marTop w:val="0"/>
                  <w:marBottom w:val="0"/>
                  <w:divBdr>
                    <w:top w:val="none" w:sz="0" w:space="0" w:color="auto"/>
                    <w:left w:val="none" w:sz="0" w:space="0" w:color="auto"/>
                    <w:bottom w:val="none" w:sz="0" w:space="0" w:color="auto"/>
                    <w:right w:val="none" w:sz="0" w:space="0" w:color="auto"/>
                  </w:divBdr>
                  <w:divsChild>
                    <w:div w:id="446126943">
                      <w:marLeft w:val="0"/>
                      <w:marRight w:val="0"/>
                      <w:marTop w:val="0"/>
                      <w:marBottom w:val="0"/>
                      <w:divBdr>
                        <w:top w:val="none" w:sz="0" w:space="0" w:color="auto"/>
                        <w:left w:val="none" w:sz="0" w:space="0" w:color="auto"/>
                        <w:bottom w:val="none" w:sz="0" w:space="0" w:color="auto"/>
                        <w:right w:val="none" w:sz="0" w:space="0" w:color="auto"/>
                      </w:divBdr>
                      <w:divsChild>
                        <w:div w:id="684554956">
                          <w:marLeft w:val="0"/>
                          <w:marRight w:val="0"/>
                          <w:marTop w:val="0"/>
                          <w:marBottom w:val="0"/>
                          <w:divBdr>
                            <w:top w:val="single" w:sz="2" w:space="0" w:color="EFEFEF"/>
                            <w:left w:val="none" w:sz="0" w:space="0" w:color="auto"/>
                            <w:bottom w:val="none" w:sz="0" w:space="0" w:color="auto"/>
                            <w:right w:val="none" w:sz="0" w:space="0" w:color="auto"/>
                          </w:divBdr>
                          <w:divsChild>
                            <w:div w:id="290327350">
                              <w:marLeft w:val="0"/>
                              <w:marRight w:val="0"/>
                              <w:marTop w:val="0"/>
                              <w:marBottom w:val="0"/>
                              <w:divBdr>
                                <w:top w:val="none" w:sz="0" w:space="0" w:color="auto"/>
                                <w:left w:val="none" w:sz="0" w:space="0" w:color="auto"/>
                                <w:bottom w:val="none" w:sz="0" w:space="0" w:color="auto"/>
                                <w:right w:val="none" w:sz="0" w:space="0" w:color="auto"/>
                              </w:divBdr>
                              <w:divsChild>
                                <w:div w:id="1190870811">
                                  <w:marLeft w:val="0"/>
                                  <w:marRight w:val="0"/>
                                  <w:marTop w:val="0"/>
                                  <w:marBottom w:val="0"/>
                                  <w:divBdr>
                                    <w:top w:val="none" w:sz="0" w:space="0" w:color="auto"/>
                                    <w:left w:val="none" w:sz="0" w:space="0" w:color="auto"/>
                                    <w:bottom w:val="none" w:sz="0" w:space="0" w:color="auto"/>
                                    <w:right w:val="none" w:sz="0" w:space="0" w:color="auto"/>
                                  </w:divBdr>
                                  <w:divsChild>
                                    <w:div w:id="1119104125">
                                      <w:marLeft w:val="0"/>
                                      <w:marRight w:val="0"/>
                                      <w:marTop w:val="0"/>
                                      <w:marBottom w:val="0"/>
                                      <w:divBdr>
                                        <w:top w:val="none" w:sz="0" w:space="0" w:color="auto"/>
                                        <w:left w:val="none" w:sz="0" w:space="0" w:color="auto"/>
                                        <w:bottom w:val="none" w:sz="0" w:space="0" w:color="auto"/>
                                        <w:right w:val="none" w:sz="0" w:space="0" w:color="auto"/>
                                      </w:divBdr>
                                      <w:divsChild>
                                        <w:div w:id="2097550556">
                                          <w:marLeft w:val="0"/>
                                          <w:marRight w:val="0"/>
                                          <w:marTop w:val="0"/>
                                          <w:marBottom w:val="0"/>
                                          <w:divBdr>
                                            <w:top w:val="none" w:sz="0" w:space="0" w:color="auto"/>
                                            <w:left w:val="none" w:sz="0" w:space="0" w:color="auto"/>
                                            <w:bottom w:val="none" w:sz="0" w:space="0" w:color="auto"/>
                                            <w:right w:val="none" w:sz="0" w:space="0" w:color="auto"/>
                                          </w:divBdr>
                                          <w:divsChild>
                                            <w:div w:id="378480047">
                                              <w:marLeft w:val="0"/>
                                              <w:marRight w:val="0"/>
                                              <w:marTop w:val="0"/>
                                              <w:marBottom w:val="0"/>
                                              <w:divBdr>
                                                <w:top w:val="none" w:sz="0" w:space="0" w:color="auto"/>
                                                <w:left w:val="none" w:sz="0" w:space="0" w:color="auto"/>
                                                <w:bottom w:val="none" w:sz="0" w:space="0" w:color="auto"/>
                                                <w:right w:val="none" w:sz="0" w:space="0" w:color="auto"/>
                                              </w:divBdr>
                                              <w:divsChild>
                                                <w:div w:id="1605335292">
                                                  <w:marLeft w:val="0"/>
                                                  <w:marRight w:val="0"/>
                                                  <w:marTop w:val="0"/>
                                                  <w:marBottom w:val="0"/>
                                                  <w:divBdr>
                                                    <w:top w:val="none" w:sz="0" w:space="0" w:color="auto"/>
                                                    <w:left w:val="none" w:sz="0" w:space="0" w:color="auto"/>
                                                    <w:bottom w:val="none" w:sz="0" w:space="0" w:color="auto"/>
                                                    <w:right w:val="none" w:sz="0" w:space="0" w:color="auto"/>
                                                  </w:divBdr>
                                                </w:div>
                                              </w:divsChild>
                                            </w:div>
                                            <w:div w:id="1605042319">
                                              <w:marLeft w:val="0"/>
                                              <w:marRight w:val="0"/>
                                              <w:marTop w:val="0"/>
                                              <w:marBottom w:val="0"/>
                                              <w:divBdr>
                                                <w:top w:val="none" w:sz="0" w:space="0" w:color="auto"/>
                                                <w:left w:val="none" w:sz="0" w:space="0" w:color="auto"/>
                                                <w:bottom w:val="none" w:sz="0" w:space="0" w:color="auto"/>
                                                <w:right w:val="none" w:sz="0" w:space="0" w:color="auto"/>
                                              </w:divBdr>
                                              <w:divsChild>
                                                <w:div w:id="442191466">
                                                  <w:marLeft w:val="0"/>
                                                  <w:marRight w:val="0"/>
                                                  <w:marTop w:val="0"/>
                                                  <w:marBottom w:val="0"/>
                                                  <w:divBdr>
                                                    <w:top w:val="none" w:sz="0" w:space="0" w:color="auto"/>
                                                    <w:left w:val="none" w:sz="0" w:space="0" w:color="auto"/>
                                                    <w:bottom w:val="none" w:sz="0" w:space="0" w:color="auto"/>
                                                    <w:right w:val="none" w:sz="0" w:space="0" w:color="auto"/>
                                                  </w:divBdr>
                                                  <w:divsChild>
                                                    <w:div w:id="1544366025">
                                                      <w:marLeft w:val="0"/>
                                                      <w:marRight w:val="0"/>
                                                      <w:marTop w:val="0"/>
                                                      <w:marBottom w:val="0"/>
                                                      <w:divBdr>
                                                        <w:top w:val="none" w:sz="0" w:space="0" w:color="auto"/>
                                                        <w:left w:val="none" w:sz="0" w:space="0" w:color="auto"/>
                                                        <w:bottom w:val="none" w:sz="0" w:space="0" w:color="auto"/>
                                                        <w:right w:val="none" w:sz="0" w:space="0" w:color="auto"/>
                                                      </w:divBdr>
                                                    </w:div>
                                                    <w:div w:id="1800761044">
                                                      <w:marLeft w:val="300"/>
                                                      <w:marRight w:val="0"/>
                                                      <w:marTop w:val="0"/>
                                                      <w:marBottom w:val="0"/>
                                                      <w:divBdr>
                                                        <w:top w:val="none" w:sz="0" w:space="0" w:color="auto"/>
                                                        <w:left w:val="none" w:sz="0" w:space="0" w:color="auto"/>
                                                        <w:bottom w:val="none" w:sz="0" w:space="0" w:color="auto"/>
                                                        <w:right w:val="none" w:sz="0" w:space="0" w:color="auto"/>
                                                      </w:divBdr>
                                                    </w:div>
                                                    <w:div w:id="1493789276">
                                                      <w:marLeft w:val="300"/>
                                                      <w:marRight w:val="0"/>
                                                      <w:marTop w:val="0"/>
                                                      <w:marBottom w:val="0"/>
                                                      <w:divBdr>
                                                        <w:top w:val="none" w:sz="0" w:space="0" w:color="auto"/>
                                                        <w:left w:val="none" w:sz="0" w:space="0" w:color="auto"/>
                                                        <w:bottom w:val="none" w:sz="0" w:space="0" w:color="auto"/>
                                                        <w:right w:val="none" w:sz="0" w:space="0" w:color="auto"/>
                                                      </w:divBdr>
                                                    </w:div>
                                                    <w:div w:id="1635675729">
                                                      <w:marLeft w:val="0"/>
                                                      <w:marRight w:val="0"/>
                                                      <w:marTop w:val="0"/>
                                                      <w:marBottom w:val="0"/>
                                                      <w:divBdr>
                                                        <w:top w:val="none" w:sz="0" w:space="0" w:color="auto"/>
                                                        <w:left w:val="none" w:sz="0" w:space="0" w:color="auto"/>
                                                        <w:bottom w:val="none" w:sz="0" w:space="0" w:color="auto"/>
                                                        <w:right w:val="none" w:sz="0" w:space="0" w:color="auto"/>
                                                      </w:divBdr>
                                                    </w:div>
                                                    <w:div w:id="1215124411">
                                                      <w:marLeft w:val="60"/>
                                                      <w:marRight w:val="0"/>
                                                      <w:marTop w:val="0"/>
                                                      <w:marBottom w:val="0"/>
                                                      <w:divBdr>
                                                        <w:top w:val="none" w:sz="0" w:space="0" w:color="auto"/>
                                                        <w:left w:val="none" w:sz="0" w:space="0" w:color="auto"/>
                                                        <w:bottom w:val="none" w:sz="0" w:space="0" w:color="auto"/>
                                                        <w:right w:val="none" w:sz="0" w:space="0" w:color="auto"/>
                                                      </w:divBdr>
                                                    </w:div>
                                                  </w:divsChild>
                                                </w:div>
                                                <w:div w:id="1424230199">
                                                  <w:marLeft w:val="0"/>
                                                  <w:marRight w:val="0"/>
                                                  <w:marTop w:val="0"/>
                                                  <w:marBottom w:val="0"/>
                                                  <w:divBdr>
                                                    <w:top w:val="none" w:sz="0" w:space="0" w:color="auto"/>
                                                    <w:left w:val="none" w:sz="0" w:space="0" w:color="auto"/>
                                                    <w:bottom w:val="none" w:sz="0" w:space="0" w:color="auto"/>
                                                    <w:right w:val="none" w:sz="0" w:space="0" w:color="auto"/>
                                                  </w:divBdr>
                                                  <w:divsChild>
                                                    <w:div w:id="927883123">
                                                      <w:marLeft w:val="0"/>
                                                      <w:marRight w:val="0"/>
                                                      <w:marTop w:val="120"/>
                                                      <w:marBottom w:val="0"/>
                                                      <w:divBdr>
                                                        <w:top w:val="none" w:sz="0" w:space="0" w:color="auto"/>
                                                        <w:left w:val="none" w:sz="0" w:space="0" w:color="auto"/>
                                                        <w:bottom w:val="none" w:sz="0" w:space="0" w:color="auto"/>
                                                        <w:right w:val="none" w:sz="0" w:space="0" w:color="auto"/>
                                                      </w:divBdr>
                                                      <w:divsChild>
                                                        <w:div w:id="679548694">
                                                          <w:marLeft w:val="0"/>
                                                          <w:marRight w:val="0"/>
                                                          <w:marTop w:val="0"/>
                                                          <w:marBottom w:val="0"/>
                                                          <w:divBdr>
                                                            <w:top w:val="none" w:sz="0" w:space="0" w:color="auto"/>
                                                            <w:left w:val="none" w:sz="0" w:space="0" w:color="auto"/>
                                                            <w:bottom w:val="none" w:sz="0" w:space="0" w:color="auto"/>
                                                            <w:right w:val="none" w:sz="0" w:space="0" w:color="auto"/>
                                                          </w:divBdr>
                                                          <w:divsChild>
                                                            <w:div w:id="450325256">
                                                              <w:marLeft w:val="0"/>
                                                              <w:marRight w:val="0"/>
                                                              <w:marTop w:val="0"/>
                                                              <w:marBottom w:val="0"/>
                                                              <w:divBdr>
                                                                <w:top w:val="none" w:sz="0" w:space="0" w:color="auto"/>
                                                                <w:left w:val="none" w:sz="0" w:space="0" w:color="auto"/>
                                                                <w:bottom w:val="none" w:sz="0" w:space="0" w:color="auto"/>
                                                                <w:right w:val="none" w:sz="0" w:space="0" w:color="auto"/>
                                                              </w:divBdr>
                                                              <w:divsChild>
                                                                <w:div w:id="15847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natcult.ru/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2020-06-06T17:40:00Z</dcterms:created>
  <dcterms:modified xsi:type="dcterms:W3CDTF">2020-06-12T21:10:00Z</dcterms:modified>
</cp:coreProperties>
</file>