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4A" w:rsidRPr="0001634A" w:rsidRDefault="00154C74" w:rsidP="008E0C1E">
      <w:pPr>
        <w:spacing w:before="67"/>
        <w:ind w:right="224"/>
        <w:jc w:val="right"/>
        <w:rPr>
          <w:rFonts w:ascii="Times New Roman" w:hAnsi="Times New Roman"/>
          <w:b/>
          <w:sz w:val="32"/>
          <w:szCs w:val="32"/>
        </w:rPr>
      </w:pPr>
      <w:r>
        <w:rPr>
          <w:i/>
          <w:sz w:val="28"/>
        </w:rPr>
        <w:t xml:space="preserve">  </w:t>
      </w:r>
      <w:bookmarkStart w:id="0" w:name="_GoBack"/>
      <w:bookmarkEnd w:id="0"/>
      <w:r w:rsidR="0001634A" w:rsidRPr="0001634A">
        <w:rPr>
          <w:rFonts w:ascii="Times New Roman" w:hAnsi="Times New Roman"/>
          <w:b/>
          <w:sz w:val="32"/>
          <w:szCs w:val="32"/>
        </w:rPr>
        <w:t>Большаков А.Г.</w:t>
      </w:r>
    </w:p>
    <w:p w:rsidR="008E0C1E" w:rsidRPr="0001634A" w:rsidRDefault="008E0C1E" w:rsidP="008E0C1E">
      <w:pPr>
        <w:pStyle w:val="a3"/>
        <w:spacing w:before="6"/>
        <w:rPr>
          <w:rFonts w:ascii="Times New Roman"/>
          <w:i/>
          <w:sz w:val="32"/>
          <w:szCs w:val="32"/>
        </w:rPr>
      </w:pPr>
    </w:p>
    <w:p w:rsidR="003961FA" w:rsidRPr="0001634A" w:rsidRDefault="003961FA" w:rsidP="001A15E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0163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Типы </w:t>
      </w:r>
      <w:r w:rsidR="00AA0A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политических </w:t>
      </w:r>
      <w:r w:rsidRPr="000163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конфликтов </w:t>
      </w:r>
    </w:p>
    <w:p w:rsidR="003961FA" w:rsidRPr="0001634A" w:rsidRDefault="003961FA" w:rsidP="001A15E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0163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регионе Центральной Азии: </w:t>
      </w:r>
    </w:p>
    <w:p w:rsidR="00032E60" w:rsidRDefault="003961FA" w:rsidP="001A15E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0163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контексте </w:t>
      </w:r>
      <w:r w:rsidR="004A6E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новых </w:t>
      </w:r>
      <w:r w:rsidRPr="000163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интеграционных проектов России и Китая </w:t>
      </w:r>
    </w:p>
    <w:p w:rsidR="004A6E23" w:rsidRDefault="004A6E23" w:rsidP="001A15E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AA0A5A" w:rsidRDefault="00AA0A5A" w:rsidP="001A15E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A0A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Аннотация</w:t>
      </w:r>
    </w:p>
    <w:p w:rsidR="00407729" w:rsidRPr="00675121" w:rsidRDefault="00AA0A5A" w:rsidP="001A15E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  <w:r w:rsidRPr="00AA0A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Предметом рассмотрения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данной статьи является типы политических конфликтов в Центральной Азии. Каждый из этих типов имеет свое содержание, эволюцию и пр. </w:t>
      </w:r>
      <w:r w:rsidR="00E046F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Если ранее на конфликты в регионе оказывали первенствующее влияние экономическая деградация, этнические стереотипы, религиозные вызовы и угрозы, неэффективное политическое управление, </w:t>
      </w:r>
      <w:r w:rsidR="00BC4B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</w:t>
      </w:r>
      <w:r w:rsidR="00E046F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то </w:t>
      </w:r>
      <w:r w:rsidR="00412A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последние годы на первый план выступила геополитическая конкуренция ряда международных и региональных организаций, Европейского Союза, Китая, России, США, Ирана, Турции и других </w:t>
      </w:r>
      <w:proofErr w:type="spellStart"/>
      <w:r w:rsidR="00412A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акторов</w:t>
      </w:r>
      <w:proofErr w:type="spellEnd"/>
      <w:r w:rsidR="00412A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международных отношений.</w:t>
      </w:r>
    </w:p>
    <w:p w:rsidR="00412AE6" w:rsidRDefault="00407729" w:rsidP="00407729">
      <w:pPr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642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Центральная Азия,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политический конфликт, внутренний вооруженный конфликт, религиозный экстремизм, политическая нестабильность, межэтнический конфликт, демаркация границы, водные ресурсы.</w:t>
      </w:r>
      <w:r w:rsidR="00412A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412AE6" w:rsidRDefault="00412AE6" w:rsidP="001A15EA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12AE6" w:rsidRPr="00412AE6" w:rsidRDefault="00412AE6" w:rsidP="001A15E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r w:rsidRPr="00412A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Summary</w:t>
      </w:r>
    </w:p>
    <w:p w:rsidR="001A15EA" w:rsidRPr="00675121" w:rsidRDefault="00412AE6" w:rsidP="00407729">
      <w:pPr>
        <w:ind w:firstLine="58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</w:pP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  Subject of consideration of this article is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Types of P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olitical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C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onflicts in Central Asia. Each of these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T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ypes has the </w:t>
      </w:r>
      <w:r w:rsidR="00BC4B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ontents, </w:t>
      </w:r>
      <w:r w:rsidR="00BC4B4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e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volution and so forth. If earlier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E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conomic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D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egradation,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E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thnic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S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tereotypes,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Re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ligious calls and threats, poor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P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olitical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C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ontrol had the taking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Priority I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mpact on the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C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onflicts in the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R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egion, then in recent years into the forefront the </w:t>
      </w:r>
      <w:r w:rsidR="00BC4B4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g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eopolitical </w:t>
      </w:r>
      <w:r w:rsidR="00BC4B4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c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ompetition of a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n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umber of the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I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nternational and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R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egional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O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rganizations, European Union, China, Russia, USA, Iran, Turkey </w:t>
      </w:r>
      <w:r w:rsidR="00BC4B4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               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and other </w:t>
      </w:r>
      <w:r w:rsidR="00BC4B42" w:rsidRPr="00BC4B42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="008C76D5" w:rsidRPr="00BC4B4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 </w:t>
      </w:r>
      <w:r w:rsidR="008C76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of the International R</w:t>
      </w:r>
      <w:r w:rsidRPr="00412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elations acted.</w:t>
      </w:r>
      <w:r w:rsidR="00A64251" w:rsidRPr="006751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ab/>
      </w:r>
    </w:p>
    <w:p w:rsidR="001A15EA" w:rsidRPr="001A15EA" w:rsidRDefault="001A15EA" w:rsidP="001A15EA">
      <w:pPr>
        <w:ind w:firstLine="5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</w:pPr>
      <w:r w:rsidRPr="001A1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 xml:space="preserve"> Keywords: 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Central Asia,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P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olitical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C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onflict,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I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nternal </w:t>
      </w:r>
      <w:r w:rsidR="0067512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A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rmed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Conflict, </w:t>
      </w:r>
      <w:r w:rsidR="0040772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r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eligious </w:t>
      </w:r>
      <w:r w:rsidR="0067512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e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xtremism,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P</w:t>
      </w:r>
      <w:r w:rsidR="0040772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olitical Instability, I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nter</w:t>
      </w:r>
      <w:r w:rsidR="0040772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ethnic C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onflict, </w:t>
      </w:r>
      <w:r w:rsidR="0067512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d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emarcation of </w:t>
      </w:r>
      <w:r w:rsidR="0040772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b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order, </w:t>
      </w:r>
      <w:r w:rsidR="0040772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w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ater </w:t>
      </w:r>
      <w:r w:rsidR="0040772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re</w:t>
      </w:r>
      <w:r w:rsidRPr="001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sources.</w:t>
      </w:r>
    </w:p>
    <w:p w:rsidR="001A15EA" w:rsidRPr="001A15EA" w:rsidRDefault="001A15EA" w:rsidP="00E01932">
      <w:pPr>
        <w:spacing w:line="360" w:lineRule="auto"/>
        <w:ind w:firstLine="5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</w:pPr>
    </w:p>
    <w:p w:rsidR="00335F0B" w:rsidRDefault="00B145C6" w:rsidP="00E01932">
      <w:pPr>
        <w:spacing w:line="360" w:lineRule="auto"/>
        <w:ind w:firstLine="5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Центральная Ази</w:t>
      </w:r>
      <w:r w:rsidR="00E0193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является одним из </w:t>
      </w:r>
      <w:r w:rsidR="00E0193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значимых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регионов</w:t>
      </w:r>
      <w:r w:rsidR="00E0193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современной Евразии.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E0193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Ее современные границы так окончательно и не определены. Широкая трактовка региона предполагает наличие в его составе Афганистана </w:t>
      </w:r>
      <w:r w:rsidR="00335F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</w:t>
      </w:r>
      <w:r w:rsidR="00E0193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Монголии. Узкая трактовка </w:t>
      </w:r>
      <w:r w:rsidR="00335F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состоит</w:t>
      </w:r>
      <w:r w:rsidR="00E0193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 сведению региона к пяти бывшим советским республикам – Средней Азии (Киргизии, Таджикистану, Туркмении, Узбекистану) и Казахстану</w:t>
      </w:r>
      <w:r w:rsidR="00E042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67512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[3, с. 5-8]</w:t>
      </w:r>
      <w:r w:rsidR="00E0193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335F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данной статье в качестве основной нами выбрана «узкая» трактовка Центральной Азии. </w:t>
      </w:r>
    </w:p>
    <w:p w:rsidR="003961FA" w:rsidRPr="00B145C6" w:rsidRDefault="00335F0B" w:rsidP="00E01932">
      <w:pPr>
        <w:spacing w:line="360" w:lineRule="auto"/>
        <w:ind w:firstLine="5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Во всех новых</w:t>
      </w:r>
      <w:r w:rsidR="00165C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C8015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(или относительно новых) </w:t>
      </w:r>
      <w:r w:rsidR="00165C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российских </w:t>
      </w:r>
      <w:r w:rsidR="00C8015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китайских </w:t>
      </w:r>
      <w:r w:rsidR="00165C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интеграционных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проектах Северо-Восточной Евразии </w:t>
      </w:r>
      <w:r w:rsidR="00165C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(ОДКБ, ШОС, ЕАЭС</w:t>
      </w:r>
      <w:r w:rsidR="00BC4B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проект по созданию Нового шелкового пути</w:t>
      </w:r>
      <w:r w:rsidR="00165C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) </w:t>
      </w:r>
      <w:r w:rsidR="004A172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определяющим </w:t>
      </w:r>
      <w:r w:rsidR="00165C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регионом является именно Центральная Азия.</w:t>
      </w:r>
    </w:p>
    <w:p w:rsidR="00032E60" w:rsidRDefault="00032E60" w:rsidP="00E01932">
      <w:pPr>
        <w:spacing w:line="36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Важность конфликтов в Центральной Азии определяется </w:t>
      </w:r>
      <w:r w:rsidRPr="00AB17A6">
        <w:rPr>
          <w:rFonts w:ascii="Times New Roman" w:eastAsia="Times New Roman" w:hAnsi="Times New Roman" w:cs="Times New Roman"/>
          <w:sz w:val="28"/>
          <w:szCs w:val="28"/>
        </w:rPr>
        <w:t xml:space="preserve">двумя </w:t>
      </w:r>
      <w:r w:rsidR="00AB17A6" w:rsidRPr="00AB17A6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AB1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7A6" w:rsidRPr="00AB17A6">
        <w:rPr>
          <w:rFonts w:ascii="Times New Roman" w:eastAsia="Times New Roman" w:hAnsi="Times New Roman" w:cs="Times New Roman"/>
          <w:sz w:val="28"/>
          <w:szCs w:val="28"/>
        </w:rPr>
        <w:t>причинами</w:t>
      </w:r>
      <w:r w:rsidRPr="00AB17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17A6">
        <w:rPr>
          <w:rFonts w:ascii="Times New Roman" w:eastAsia="Times New Roman" w:hAnsi="Times New Roman" w:cs="Times New Roman"/>
          <w:sz w:val="28"/>
          <w:szCs w:val="28"/>
        </w:rPr>
        <w:t xml:space="preserve">Первая причина </w:t>
      </w:r>
      <w:r w:rsidR="00401E9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B17A6" w:rsidRPr="00D56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E9E">
        <w:rPr>
          <w:rFonts w:ascii="Times New Roman" w:eastAsia="Times New Roman" w:hAnsi="Times New Roman" w:cs="Times New Roman"/>
          <w:sz w:val="28"/>
          <w:szCs w:val="28"/>
        </w:rPr>
        <w:t>данный регион является ключ</w:t>
      </w:r>
      <w:r w:rsidR="00B56155">
        <w:rPr>
          <w:rFonts w:ascii="Times New Roman" w:eastAsia="Times New Roman" w:hAnsi="Times New Roman" w:cs="Times New Roman"/>
          <w:sz w:val="28"/>
          <w:szCs w:val="28"/>
        </w:rPr>
        <w:t>евым</w:t>
      </w:r>
      <w:r w:rsidR="00AB17A6" w:rsidRPr="00D56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E9E">
        <w:rPr>
          <w:rFonts w:ascii="Times New Roman" w:eastAsia="Times New Roman" w:hAnsi="Times New Roman" w:cs="Times New Roman"/>
          <w:sz w:val="28"/>
          <w:szCs w:val="28"/>
        </w:rPr>
        <w:t xml:space="preserve">для современной </w:t>
      </w:r>
      <w:r w:rsidR="00B56155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 w:rsidR="00401E9E">
        <w:rPr>
          <w:rFonts w:ascii="Times New Roman" w:eastAsia="Times New Roman" w:hAnsi="Times New Roman" w:cs="Times New Roman"/>
          <w:sz w:val="28"/>
          <w:szCs w:val="28"/>
        </w:rPr>
        <w:t>внешней политик</w:t>
      </w:r>
      <w:r w:rsidR="00B56155">
        <w:rPr>
          <w:rFonts w:ascii="Times New Roman" w:eastAsia="Times New Roman" w:hAnsi="Times New Roman" w:cs="Times New Roman"/>
          <w:sz w:val="28"/>
          <w:szCs w:val="28"/>
        </w:rPr>
        <w:t>и, учитывая ее ставку                           на стратегическое сотрудничество с Китаем и подписание соответствующего договора до 2024 года. Вторая причина –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 большая численность населения</w:t>
      </w:r>
      <w:r w:rsidR="004D68F2">
        <w:rPr>
          <w:rFonts w:ascii="Times New Roman" w:eastAsia="Times New Roman" w:hAnsi="Times New Roman" w:cs="Times New Roman"/>
          <w:sz w:val="28"/>
          <w:szCs w:val="28"/>
        </w:rPr>
        <w:t xml:space="preserve"> региона, где 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проживает </w:t>
      </w:r>
      <w:r w:rsidR="004D68F2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 70 млн. чел. Поэтому любой крупный конфликт </w:t>
      </w:r>
      <w:r w:rsidR="004D68F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D68F2">
        <w:rPr>
          <w:rFonts w:ascii="Times New Roman" w:eastAsia="Times New Roman" w:hAnsi="Times New Roman" w:cs="Times New Roman"/>
          <w:sz w:val="28"/>
          <w:szCs w:val="28"/>
        </w:rPr>
        <w:t>Центральной Азии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, безусловно, вызовет большие человеческие жертвы </w:t>
      </w:r>
      <w:r w:rsidR="00E170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>и массовый исход беженцев</w:t>
      </w:r>
      <w:r w:rsidR="00CF7E81" w:rsidRPr="00CF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E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[</w:t>
      </w:r>
      <w:r w:rsidR="00CF7E81" w:rsidRPr="00CF7E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</w:t>
      </w:r>
      <w:r w:rsidR="00CF7E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; 2; </w:t>
      </w:r>
      <w:r w:rsidR="00CF7E81" w:rsidRPr="00CF7E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</w:t>
      </w:r>
      <w:r w:rsidR="00534E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 6</w:t>
      </w:r>
      <w:r w:rsidR="00CF7E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].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1724" w:rsidRDefault="004A1724" w:rsidP="00E01932">
      <w:pPr>
        <w:spacing w:line="36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Политические конфликты в регионе Центральной Азии носят </w:t>
      </w:r>
      <w:r w:rsidR="00065AB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разнообразный характер. Большинство из них могут быть отнесены                                    к внутренним вооруженным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конфликт</w:t>
      </w:r>
      <w:r w:rsidR="00065AB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ам. Именно совокупность </w:t>
      </w:r>
      <w:r w:rsidR="00EF0A6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разнонаправленных </w:t>
      </w:r>
      <w:r w:rsidR="00065AB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политических конфликтов обеспечивает </w:t>
      </w:r>
      <w:r w:rsidR="00EF0A6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целостное </w:t>
      </w:r>
      <w:r w:rsidR="00065AB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существование всей</w:t>
      </w:r>
      <w:r w:rsidR="00EF0A6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региональной системы Центральной Азии, выступая фактически в качестве элементов единой сети ее безопасности.  </w:t>
      </w:r>
      <w:r w:rsidR="00065AB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E96ECF" w:rsidRDefault="00E66A25" w:rsidP="00E96E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Политические конфликты </w:t>
      </w:r>
      <w:r w:rsidR="00032E60" w:rsidRPr="00D56E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регионе </w:t>
      </w:r>
      <w:r w:rsidR="00032E60" w:rsidRPr="00D56EC1">
        <w:rPr>
          <w:rFonts w:ascii="Times New Roman" w:eastAsia="Times New Roman" w:hAnsi="Times New Roman" w:cs="Times New Roman"/>
          <w:sz w:val="28"/>
          <w:szCs w:val="28"/>
        </w:rPr>
        <w:t xml:space="preserve">Центральной Азии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свести                   к </w:t>
      </w:r>
      <w:r w:rsidR="00032E60" w:rsidRPr="00D56EC1">
        <w:rPr>
          <w:rFonts w:ascii="Times New Roman" w:eastAsia="Times New Roman" w:hAnsi="Times New Roman" w:cs="Times New Roman"/>
          <w:sz w:val="28"/>
          <w:szCs w:val="28"/>
        </w:rPr>
        <w:t xml:space="preserve">четырем основным </w:t>
      </w:r>
      <w:r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="00032E60" w:rsidRPr="00D56E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ECF" w:rsidRPr="00EF0A67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Перв</w:t>
      </w:r>
      <w:r w:rsidRPr="00EF0A67">
        <w:rPr>
          <w:rFonts w:ascii="Times New Roman" w:eastAsia="Times New Roman" w:hAnsi="Times New Roman" w:cs="Times New Roman"/>
          <w:bCs/>
          <w:iCs/>
          <w:sz w:val="28"/>
          <w:szCs w:val="28"/>
        </w:rPr>
        <w:t>ый тип</w:t>
      </w:r>
      <w:r w:rsidR="00E96ECF" w:rsidRPr="00EF0A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242FA" w:rsidRPr="00EF0A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–</w:t>
      </w:r>
      <w:r w:rsidR="00E96ECF" w:rsidRPr="00EF0A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0A6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наиболее многочисленные конфликты, связанные </w:t>
      </w:r>
      <w:r w:rsidR="00A4390E" w:rsidRPr="00EF0A67">
        <w:rPr>
          <w:rFonts w:ascii="Times New Roman" w:eastAsia="Times New Roman" w:hAnsi="Times New Roman" w:cs="Times New Roman"/>
          <w:bCs/>
          <w:sz w:val="28"/>
          <w:szCs w:val="28"/>
        </w:rPr>
        <w:t xml:space="preserve">с внутренней политической нестабильностью, спецификой политических режимов, действием экстремистского подполья </w:t>
      </w:r>
      <w:r w:rsidR="00EF0A6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A4390E" w:rsidRPr="00EF0A67">
        <w:rPr>
          <w:rFonts w:ascii="Times New Roman" w:eastAsia="Times New Roman" w:hAnsi="Times New Roman" w:cs="Times New Roman"/>
          <w:bCs/>
          <w:sz w:val="28"/>
          <w:szCs w:val="28"/>
        </w:rPr>
        <w:t>и террористических групп в государствах Центральной Азии.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9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929">
        <w:rPr>
          <w:rFonts w:ascii="Times New Roman" w:eastAsia="Times New Roman" w:hAnsi="Times New Roman" w:cs="Times New Roman"/>
          <w:sz w:val="28"/>
          <w:szCs w:val="28"/>
        </w:rPr>
        <w:t>1991 года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 страны региона уже успели </w:t>
      </w:r>
      <w:r w:rsidR="00223929">
        <w:rPr>
          <w:rFonts w:ascii="Times New Roman" w:eastAsia="Times New Roman" w:hAnsi="Times New Roman" w:cs="Times New Roman"/>
          <w:sz w:val="28"/>
          <w:szCs w:val="28"/>
        </w:rPr>
        <w:t xml:space="preserve">пережить </w:t>
      </w:r>
      <w:r w:rsidR="00A4390E">
        <w:rPr>
          <w:rFonts w:ascii="Times New Roman" w:eastAsia="Times New Roman" w:hAnsi="Times New Roman" w:cs="Times New Roman"/>
          <w:sz w:val="28"/>
          <w:szCs w:val="28"/>
        </w:rPr>
        <w:t>ряд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 политических переворотов</w:t>
      </w:r>
      <w:r w:rsidR="00223929">
        <w:rPr>
          <w:rFonts w:ascii="Times New Roman" w:eastAsia="Times New Roman" w:hAnsi="Times New Roman" w:cs="Times New Roman"/>
          <w:sz w:val="28"/>
          <w:szCs w:val="28"/>
        </w:rPr>
        <w:t>, «цветных</w:t>
      </w:r>
      <w:r w:rsidR="00EF0A6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3929">
        <w:rPr>
          <w:rFonts w:ascii="Times New Roman" w:eastAsia="Times New Roman" w:hAnsi="Times New Roman" w:cs="Times New Roman"/>
          <w:sz w:val="28"/>
          <w:szCs w:val="28"/>
        </w:rPr>
        <w:t xml:space="preserve"> революций,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 вооруженны</w:t>
      </w:r>
      <w:r w:rsidR="0022392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 мятеж</w:t>
      </w:r>
      <w:r w:rsidR="00223929">
        <w:rPr>
          <w:rFonts w:ascii="Times New Roman" w:eastAsia="Times New Roman" w:hAnsi="Times New Roman" w:cs="Times New Roman"/>
          <w:sz w:val="28"/>
          <w:szCs w:val="28"/>
        </w:rPr>
        <w:t>ей и др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>. В регион</w:t>
      </w:r>
      <w:r w:rsidR="0022392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 существует разветвленная сеть исламистского подполья</w:t>
      </w:r>
      <w:r w:rsidR="00DC1B84" w:rsidRPr="00DC1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B8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[</w:t>
      </w:r>
      <w:r w:rsidR="00DC1B84" w:rsidRPr="00DC1B8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</w:t>
      </w:r>
      <w:r w:rsidR="00DC1B8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с. </w:t>
      </w:r>
      <w:r w:rsidR="00DC1B84" w:rsidRPr="00DC1B8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122</w:t>
      </w:r>
      <w:r w:rsidR="00DC1B8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DC1B84" w:rsidRPr="00DC1B8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166</w:t>
      </w:r>
      <w:r w:rsidR="00DC1B8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].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 Несмотря </w:t>
      </w:r>
      <w:r w:rsidR="00EF0A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>на серьезное давление и репрессии</w:t>
      </w:r>
      <w:r w:rsidR="00DC1B84" w:rsidRPr="00DC1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со стороны </w:t>
      </w:r>
      <w:r w:rsidR="00223929">
        <w:rPr>
          <w:rFonts w:ascii="Times New Roman" w:eastAsia="Times New Roman" w:hAnsi="Times New Roman" w:cs="Times New Roman"/>
          <w:sz w:val="28"/>
          <w:szCs w:val="28"/>
        </w:rPr>
        <w:t xml:space="preserve">светских 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>правительств региона, члены исламистских групп хорошо организованы, тесно сплочены и настроены весьма решительно. Их наиболее радикальная часть неоднократно предпринимала насильственные действия</w:t>
      </w:r>
      <w:r w:rsidR="00DC1B84" w:rsidRPr="00547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>в отношении представителей власти</w:t>
      </w:r>
      <w:r w:rsidR="00E9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правоохранительных органов, вплоть до попыток вооруженного мятежа. </w:t>
      </w:r>
      <w:r w:rsidR="00EF0A6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Для стран Центральной Азии по-прежнему остается проблемой эффективное осуществление власти и участие в политическом процессе широкого спектра общественных сил. Противоречия между региональными политическими </w:t>
      </w:r>
      <w:r w:rsidR="00EF0A6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>и экономическими элитами бросают вызов внутренней стабильности государств Центральной Азии.</w:t>
      </w:r>
    </w:p>
    <w:p w:rsidR="00E96ECF" w:rsidRDefault="00F242FA" w:rsidP="00E96E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D78">
        <w:rPr>
          <w:rFonts w:ascii="Times New Roman" w:eastAsia="Times New Roman" w:hAnsi="Times New Roman" w:cs="Times New Roman"/>
          <w:bCs/>
          <w:sz w:val="28"/>
          <w:szCs w:val="28"/>
        </w:rPr>
        <w:t>Второ</w:t>
      </w:r>
      <w:r w:rsidR="00223929" w:rsidRPr="00215D78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215D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3929" w:rsidRPr="00215D78">
        <w:rPr>
          <w:rFonts w:ascii="Times New Roman" w:eastAsia="Times New Roman" w:hAnsi="Times New Roman" w:cs="Times New Roman"/>
          <w:bCs/>
          <w:sz w:val="28"/>
          <w:szCs w:val="28"/>
        </w:rPr>
        <w:t>тип</w:t>
      </w:r>
      <w:r w:rsidR="00E96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3929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тесно </w:t>
      </w:r>
      <w:r w:rsidR="00E96ECF" w:rsidRPr="00223929">
        <w:rPr>
          <w:rFonts w:ascii="Times New Roman" w:eastAsia="Times New Roman" w:hAnsi="Times New Roman" w:cs="Times New Roman"/>
          <w:bCs/>
          <w:sz w:val="28"/>
          <w:szCs w:val="28"/>
        </w:rPr>
        <w:t>связан</w:t>
      </w:r>
      <w:r w:rsidRPr="0022392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первым</w:t>
      </w:r>
      <w:r w:rsidR="00E96ECF" w:rsidRPr="002239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96ECF" w:rsidRPr="00D56E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3929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5D7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межэтнические </w:t>
      </w:r>
      <w:r w:rsidR="00223929" w:rsidRPr="00215D78">
        <w:rPr>
          <w:rFonts w:ascii="Times New Roman" w:eastAsia="Times New Roman" w:hAnsi="Times New Roman" w:cs="Times New Roman"/>
          <w:bCs/>
          <w:sz w:val="28"/>
          <w:szCs w:val="28"/>
        </w:rPr>
        <w:t>конфликты</w:t>
      </w:r>
      <w:r w:rsidRPr="00215D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3929" w:rsidRPr="00AC6505">
        <w:rPr>
          <w:rFonts w:ascii="Times New Roman" w:eastAsia="Times New Roman" w:hAnsi="Times New Roman" w:cs="Times New Roman"/>
          <w:bCs/>
          <w:sz w:val="28"/>
          <w:szCs w:val="28"/>
        </w:rPr>
        <w:t>Гражданская вой</w:t>
      </w:r>
      <w:r w:rsidR="00AC6505" w:rsidRPr="00AC6505">
        <w:rPr>
          <w:rFonts w:ascii="Times New Roman" w:eastAsia="Times New Roman" w:hAnsi="Times New Roman" w:cs="Times New Roman"/>
          <w:bCs/>
          <w:sz w:val="28"/>
          <w:szCs w:val="28"/>
        </w:rPr>
        <w:t>на в Таджикистане 1992-1997 гг., м</w:t>
      </w:r>
      <w:r w:rsidR="00223929" w:rsidRPr="00AC6505">
        <w:rPr>
          <w:rFonts w:ascii="Times New Roman" w:eastAsia="Times New Roman" w:hAnsi="Times New Roman" w:cs="Times New Roman"/>
          <w:bCs/>
          <w:sz w:val="28"/>
          <w:szCs w:val="28"/>
        </w:rPr>
        <w:t xml:space="preserve">ежэтнический конфликт </w:t>
      </w:r>
      <w:r w:rsidR="00AC650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223929" w:rsidRPr="00AC650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узбекском </w:t>
      </w:r>
      <w:r w:rsidR="00AC6505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городе </w:t>
      </w:r>
      <w:r w:rsidR="00E96ECF" w:rsidRPr="00AC6505">
        <w:rPr>
          <w:rFonts w:ascii="Times New Roman" w:eastAsia="Times New Roman" w:hAnsi="Times New Roman" w:cs="Times New Roman"/>
          <w:bCs/>
          <w:sz w:val="28"/>
          <w:szCs w:val="28"/>
        </w:rPr>
        <w:t xml:space="preserve">Ош </w:t>
      </w:r>
      <w:r w:rsidR="00AC6505">
        <w:rPr>
          <w:rFonts w:ascii="Times New Roman" w:eastAsia="Times New Roman" w:hAnsi="Times New Roman" w:cs="Times New Roman"/>
          <w:bCs/>
          <w:sz w:val="28"/>
          <w:szCs w:val="28"/>
        </w:rPr>
        <w:t>в Киргизии 2</w:t>
      </w:r>
      <w:r w:rsidR="00E96ECF" w:rsidRPr="00AC6505">
        <w:rPr>
          <w:rFonts w:ascii="Times New Roman" w:eastAsia="Times New Roman" w:hAnsi="Times New Roman" w:cs="Times New Roman"/>
          <w:bCs/>
          <w:sz w:val="28"/>
          <w:szCs w:val="28"/>
        </w:rPr>
        <w:t>010 года</w:t>
      </w:r>
      <w:r w:rsidR="00AC650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отнести                                           к институционализированным этническим вооруженным конфликтам</w:t>
      </w:r>
      <w:r w:rsidRPr="00AC65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7B98" w:rsidRPr="00D37B9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Остальные конфликты </w:t>
      </w:r>
      <w:r w:rsidR="00D37B9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были столь длительными или масштабными. Наиболее известными являлись межэтнические столкновения в 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>Чуйск</w:t>
      </w:r>
      <w:r w:rsidR="00D37B9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D37B9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D37B98">
        <w:rPr>
          <w:rFonts w:ascii="Times New Roman" w:eastAsia="Times New Roman" w:hAnsi="Times New Roman" w:cs="Times New Roman"/>
          <w:sz w:val="28"/>
          <w:szCs w:val="28"/>
        </w:rPr>
        <w:t>иргизии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>, Алматинск</w:t>
      </w:r>
      <w:r w:rsidR="00D37B9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 и Южно-Казахстанск</w:t>
      </w:r>
      <w:r w:rsidR="00D37B9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D37B98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E96ECF" w:rsidRPr="00D56EC1">
        <w:rPr>
          <w:rFonts w:ascii="Times New Roman" w:eastAsia="Times New Roman" w:hAnsi="Times New Roman" w:cs="Times New Roman"/>
          <w:sz w:val="28"/>
          <w:szCs w:val="28"/>
        </w:rPr>
        <w:t xml:space="preserve"> Казахстана, которые привели к человеческим жертвам и серьезному имущественному ущербу.</w:t>
      </w:r>
      <w:r w:rsidR="00E9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B98"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 w:rsidR="007A1444">
        <w:rPr>
          <w:rFonts w:ascii="Times New Roman" w:eastAsia="Times New Roman" w:hAnsi="Times New Roman" w:cs="Times New Roman"/>
          <w:sz w:val="28"/>
          <w:szCs w:val="28"/>
        </w:rPr>
        <w:t xml:space="preserve">даже все </w:t>
      </w:r>
      <w:r w:rsidR="003747BA">
        <w:rPr>
          <w:rFonts w:ascii="Times New Roman" w:eastAsia="Times New Roman" w:hAnsi="Times New Roman" w:cs="Times New Roman"/>
          <w:sz w:val="28"/>
          <w:szCs w:val="28"/>
        </w:rPr>
        <w:t xml:space="preserve">межэтнические </w:t>
      </w:r>
      <w:r w:rsidR="00D37B98">
        <w:rPr>
          <w:rFonts w:ascii="Times New Roman" w:eastAsia="Times New Roman" w:hAnsi="Times New Roman" w:cs="Times New Roman"/>
          <w:sz w:val="28"/>
          <w:szCs w:val="28"/>
        </w:rPr>
        <w:t>конфликты</w:t>
      </w:r>
      <w:r w:rsidR="003747BA">
        <w:rPr>
          <w:rFonts w:ascii="Times New Roman" w:eastAsia="Times New Roman" w:hAnsi="Times New Roman" w:cs="Times New Roman"/>
          <w:sz w:val="28"/>
          <w:szCs w:val="28"/>
        </w:rPr>
        <w:t xml:space="preserve"> нельзя отнести                                       к многочисленным феноменам, в основном для региона характерна социальная напряженность и ее периодический рост на различных территориях. </w:t>
      </w:r>
      <w:r w:rsidR="00D37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6ECF" w:rsidRDefault="00E96ECF" w:rsidP="003961F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Неравномерное распределение населения Центральной Азии приводит </w:t>
      </w:r>
      <w:r w:rsidR="003747B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к крайней перенаселенности отдельных районов, в которых в условиях дефицита водных и земельных ресурсов, социальных благ (электричество, инфраструктура) и рабочих мест межэтнические отношения остаются напряженными. В качестве примера можно привести сложные отношения </w:t>
      </w:r>
      <w:r w:rsidR="00D0519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>в приграничных районах Ферганской долины между киргизами с одной стороны и узбеками и таджиками с другой. Ещё одна зона напряженности расположена</w:t>
      </w:r>
      <w:r w:rsidR="00D05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в районах, прилегающих к крупным городам, не справляющихся </w:t>
      </w:r>
      <w:r w:rsidR="003747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>с притоком мигрантов из сельской местности</w:t>
      </w:r>
      <w:r w:rsidR="00CF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E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[</w:t>
      </w:r>
      <w:r w:rsidR="00534E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</w:t>
      </w:r>
      <w:r w:rsidR="00CF7E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с. 197-230; с. 387-408; с. 409-432; с. 433-455; с. 455-476].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0AD6" w:rsidRDefault="003747BA" w:rsidP="003961F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444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Третий тип </w:t>
      </w:r>
      <w:r w:rsidR="007A144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7A14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1444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</w:t>
      </w:r>
      <w:r w:rsidR="00032E60" w:rsidRPr="007A1444">
        <w:rPr>
          <w:rFonts w:ascii="Times New Roman" w:eastAsia="Times New Roman" w:hAnsi="Times New Roman" w:cs="Times New Roman"/>
          <w:sz w:val="28"/>
          <w:szCs w:val="28"/>
        </w:rPr>
        <w:t xml:space="preserve">пограничные </w:t>
      </w:r>
      <w:r w:rsidR="00551DE7" w:rsidRPr="007A144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551DE7" w:rsidRPr="007A1444">
        <w:rPr>
          <w:rFonts w:ascii="Times New Roman" w:eastAsia="Times New Roman" w:hAnsi="Times New Roman" w:cs="Times New Roman"/>
          <w:sz w:val="28"/>
          <w:szCs w:val="28"/>
        </w:rPr>
        <w:t>анклавные</w:t>
      </w:r>
      <w:proofErr w:type="spellEnd"/>
      <w:r w:rsidR="00551DE7" w:rsidRPr="007A1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AD6" w:rsidRPr="007A1444">
        <w:rPr>
          <w:rFonts w:ascii="Times New Roman" w:eastAsia="Times New Roman" w:hAnsi="Times New Roman" w:cs="Times New Roman"/>
          <w:sz w:val="28"/>
          <w:szCs w:val="28"/>
        </w:rPr>
        <w:t>конфликты</w:t>
      </w:r>
      <w:r w:rsidR="00032E60" w:rsidRPr="00800AD6">
        <w:rPr>
          <w:rFonts w:ascii="Times New Roman" w:eastAsia="Times New Roman" w:hAnsi="Times New Roman" w:cs="Times New Roman"/>
          <w:sz w:val="28"/>
          <w:szCs w:val="28"/>
        </w:rPr>
        <w:t xml:space="preserve"> между К</w:t>
      </w:r>
      <w:r>
        <w:rPr>
          <w:rFonts w:ascii="Times New Roman" w:eastAsia="Times New Roman" w:hAnsi="Times New Roman" w:cs="Times New Roman"/>
          <w:sz w:val="28"/>
          <w:szCs w:val="28"/>
        </w:rPr>
        <w:t>иргизией</w:t>
      </w:r>
      <w:r w:rsidR="00032E60" w:rsidRPr="00800AD6">
        <w:rPr>
          <w:rFonts w:ascii="Times New Roman" w:eastAsia="Times New Roman" w:hAnsi="Times New Roman" w:cs="Times New Roman"/>
          <w:sz w:val="28"/>
          <w:szCs w:val="28"/>
        </w:rPr>
        <w:t>, Таджикистаном и Узбекистаном. За 2</w:t>
      </w:r>
      <w:r w:rsidR="00800AD6" w:rsidRPr="00800AD6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2E60" w:rsidRPr="00800AD6">
        <w:rPr>
          <w:rFonts w:ascii="Times New Roman" w:eastAsia="Times New Roman" w:hAnsi="Times New Roman" w:cs="Times New Roman"/>
          <w:sz w:val="28"/>
          <w:szCs w:val="28"/>
        </w:rPr>
        <w:t xml:space="preserve"> лет после распада СССР страны Центральной Азии, за исключением Казахстана, не провели полноценной </w:t>
      </w:r>
      <w:r w:rsidR="00032E60" w:rsidRPr="00800A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делимитации и демаркации своих границ. </w:t>
      </w:r>
      <w:r w:rsidR="00800AD6" w:rsidRPr="00800AD6">
        <w:rPr>
          <w:rFonts w:ascii="Times New Roman" w:eastAsia="Times New Roman" w:hAnsi="Times New Roman" w:cs="Times New Roman"/>
          <w:sz w:val="28"/>
          <w:szCs w:val="28"/>
        </w:rPr>
        <w:t xml:space="preserve">Наиболее остро проблема границы стоит в отношениях </w:t>
      </w:r>
      <w:r w:rsidR="00800AD6" w:rsidRPr="00800AD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AB12F5">
        <w:rPr>
          <w:rFonts w:ascii="Times New Roman" w:eastAsia="Times New Roman" w:hAnsi="Times New Roman" w:cs="Times New Roman"/>
          <w:bCs/>
          <w:sz w:val="28"/>
          <w:szCs w:val="28"/>
        </w:rPr>
        <w:t>иргизии</w:t>
      </w:r>
      <w:r w:rsidR="00800AD6" w:rsidRPr="00800AD6">
        <w:rPr>
          <w:rFonts w:ascii="Times New Roman" w:eastAsia="Times New Roman" w:hAnsi="Times New Roman" w:cs="Times New Roman"/>
          <w:bCs/>
          <w:sz w:val="28"/>
          <w:szCs w:val="28"/>
        </w:rPr>
        <w:t>, Таджикистана</w:t>
      </w:r>
      <w:r w:rsidR="007A14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0AD6" w:rsidRPr="00800AD6">
        <w:rPr>
          <w:rFonts w:ascii="Times New Roman" w:eastAsia="Times New Roman" w:hAnsi="Times New Roman" w:cs="Times New Roman"/>
          <w:bCs/>
          <w:sz w:val="28"/>
          <w:szCs w:val="28"/>
        </w:rPr>
        <w:t>и Узбекистана.</w:t>
      </w:r>
      <w:r w:rsidR="00800AD6" w:rsidRPr="00800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E60" w:rsidRPr="00800AD6">
        <w:rPr>
          <w:rFonts w:ascii="Times New Roman" w:eastAsia="Times New Roman" w:hAnsi="Times New Roman" w:cs="Times New Roman"/>
          <w:sz w:val="28"/>
          <w:szCs w:val="28"/>
        </w:rPr>
        <w:t>В первую очередь это касается внутренних границ, так как рубежи с Ираном и Афганистаном были дел</w:t>
      </w:r>
      <w:r w:rsidR="007A144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2E60" w:rsidRPr="00800AD6">
        <w:rPr>
          <w:rFonts w:ascii="Times New Roman" w:eastAsia="Times New Roman" w:hAnsi="Times New Roman" w:cs="Times New Roman"/>
          <w:sz w:val="28"/>
          <w:szCs w:val="28"/>
        </w:rPr>
        <w:t>митированы</w:t>
      </w:r>
      <w:r w:rsidR="007A1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E60" w:rsidRPr="00800AD6">
        <w:rPr>
          <w:rFonts w:ascii="Times New Roman" w:eastAsia="Times New Roman" w:hAnsi="Times New Roman" w:cs="Times New Roman"/>
          <w:sz w:val="28"/>
          <w:szCs w:val="28"/>
        </w:rPr>
        <w:t>и демаркированы во времена С</w:t>
      </w:r>
      <w:r w:rsidR="00551DE7">
        <w:rPr>
          <w:rFonts w:ascii="Times New Roman" w:eastAsia="Times New Roman" w:hAnsi="Times New Roman" w:cs="Times New Roman"/>
          <w:sz w:val="28"/>
          <w:szCs w:val="28"/>
        </w:rPr>
        <w:t>ССР</w:t>
      </w:r>
      <w:r w:rsidR="00032E60" w:rsidRPr="00800AD6">
        <w:rPr>
          <w:rFonts w:ascii="Times New Roman" w:eastAsia="Times New Roman" w:hAnsi="Times New Roman" w:cs="Times New Roman"/>
          <w:sz w:val="28"/>
          <w:szCs w:val="28"/>
        </w:rPr>
        <w:t>, а Китай</w:t>
      </w:r>
      <w:r w:rsidR="00551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E60" w:rsidRPr="00800AD6">
        <w:rPr>
          <w:rFonts w:ascii="Times New Roman" w:eastAsia="Times New Roman" w:hAnsi="Times New Roman" w:cs="Times New Roman"/>
          <w:sz w:val="28"/>
          <w:szCs w:val="28"/>
        </w:rPr>
        <w:t>обозначил и провел демаркацию границы с К</w:t>
      </w:r>
      <w:r w:rsidR="00AB12F5">
        <w:rPr>
          <w:rFonts w:ascii="Times New Roman" w:eastAsia="Times New Roman" w:hAnsi="Times New Roman" w:cs="Times New Roman"/>
          <w:sz w:val="28"/>
          <w:szCs w:val="28"/>
        </w:rPr>
        <w:t>иргизией</w:t>
      </w:r>
      <w:r w:rsidR="00032E60" w:rsidRPr="00800AD6">
        <w:rPr>
          <w:rFonts w:ascii="Times New Roman" w:eastAsia="Times New Roman" w:hAnsi="Times New Roman" w:cs="Times New Roman"/>
          <w:sz w:val="28"/>
          <w:szCs w:val="28"/>
        </w:rPr>
        <w:t xml:space="preserve">, Таджикистаном и Казахстаном </w:t>
      </w:r>
      <w:r w:rsidR="007A144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32E60" w:rsidRPr="00800AD6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AB12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2E60" w:rsidRPr="00800AD6">
        <w:rPr>
          <w:rFonts w:ascii="Times New Roman" w:eastAsia="Times New Roman" w:hAnsi="Times New Roman" w:cs="Times New Roman"/>
          <w:sz w:val="28"/>
          <w:szCs w:val="28"/>
        </w:rPr>
        <w:t xml:space="preserve">994-2012 гг. </w:t>
      </w:r>
    </w:p>
    <w:p w:rsidR="00032E60" w:rsidRDefault="00032E60" w:rsidP="003961F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Ситуация осложняется наличием густонаселенных анклавов </w:t>
      </w:r>
      <w:r w:rsidR="00551D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сопредельных государств, при этом невозможно четко очертить границу </w:t>
      </w:r>
      <w:r w:rsidR="009D4ED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 иногда она проходит по улице населенного пункта. Неопределенность границ ведет к попыткам в одностороннем порядке провести демаркацию, что вызывает серьезные инциденты вплоть до перестрелок между пограничниками. К тому же в 2000-2001 гг. Узбекистан произвел минирование границы с Таджикистаном и К</w:t>
      </w:r>
      <w:r w:rsidR="00AB12F5">
        <w:rPr>
          <w:rFonts w:ascii="Times New Roman" w:eastAsia="Times New Roman" w:hAnsi="Times New Roman" w:cs="Times New Roman"/>
          <w:sz w:val="28"/>
          <w:szCs w:val="28"/>
        </w:rPr>
        <w:t>иргизией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. Некоторые участки были разминированы в 2004 г., однако из-за отсутствия сотрудничества по вопросу разминирования и точных карт минных полей жители приграничных </w:t>
      </w:r>
      <w:r w:rsidR="00551D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>сел продолжают подрываться на минах. До сих пор сотни километров границ К</w:t>
      </w:r>
      <w:r w:rsidR="00AB12F5">
        <w:rPr>
          <w:rFonts w:ascii="Times New Roman" w:eastAsia="Times New Roman" w:hAnsi="Times New Roman" w:cs="Times New Roman"/>
          <w:sz w:val="28"/>
          <w:szCs w:val="28"/>
        </w:rPr>
        <w:t>иргизии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 xml:space="preserve">, Таджикистана и Узбекистана не делимитированы </w:t>
      </w:r>
      <w:r w:rsidR="00551D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D56EC1">
        <w:rPr>
          <w:rFonts w:ascii="Times New Roman" w:eastAsia="Times New Roman" w:hAnsi="Times New Roman" w:cs="Times New Roman"/>
          <w:sz w:val="28"/>
          <w:szCs w:val="28"/>
        </w:rPr>
        <w:t>и не демаркированы, что остается камнем преткновения в отношениях между этими странами.</w:t>
      </w:r>
    </w:p>
    <w:p w:rsidR="00800AD6" w:rsidRPr="00800AD6" w:rsidRDefault="00551DE7" w:rsidP="00551DE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известность получили конфликты между Киргизией </w:t>
      </w:r>
      <w:r w:rsidR="00AB12F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Таджикистаном. Так, в 2015 году</w:t>
      </w:r>
      <w:r w:rsidR="00800AD6" w:rsidRPr="00800AD6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 xml:space="preserve">этих стран </w:t>
      </w:r>
      <w:r w:rsidR="00800AD6" w:rsidRPr="00800AD6">
        <w:rPr>
          <w:sz w:val="28"/>
          <w:szCs w:val="28"/>
        </w:rPr>
        <w:t xml:space="preserve">сумели остановить бытовой конфликт, переросший в локальные беспорядки, в приграничных районах обеих республик. </w:t>
      </w:r>
      <w:r w:rsidR="009D4ED7">
        <w:rPr>
          <w:sz w:val="28"/>
          <w:szCs w:val="28"/>
        </w:rPr>
        <w:t xml:space="preserve">Первоначально </w:t>
      </w:r>
      <w:r w:rsidR="00800AD6" w:rsidRPr="00800AD6">
        <w:rPr>
          <w:sz w:val="28"/>
          <w:szCs w:val="28"/>
        </w:rPr>
        <w:t xml:space="preserve">жители </w:t>
      </w:r>
      <w:r w:rsidR="009D4ED7">
        <w:rPr>
          <w:sz w:val="28"/>
          <w:szCs w:val="28"/>
        </w:rPr>
        <w:t xml:space="preserve">одного из </w:t>
      </w:r>
      <w:r w:rsidR="00800AD6" w:rsidRPr="00800AD6">
        <w:rPr>
          <w:sz w:val="28"/>
          <w:szCs w:val="28"/>
        </w:rPr>
        <w:t>киргизск</w:t>
      </w:r>
      <w:r w:rsidR="009D4ED7">
        <w:rPr>
          <w:sz w:val="28"/>
          <w:szCs w:val="28"/>
        </w:rPr>
        <w:t>их</w:t>
      </w:r>
      <w:r w:rsidR="00800AD6" w:rsidRPr="00800AD6">
        <w:rPr>
          <w:sz w:val="28"/>
          <w:szCs w:val="28"/>
        </w:rPr>
        <w:t xml:space="preserve"> сел обиделись на соседей из таджикского села за то, что те заблокировали </w:t>
      </w:r>
      <w:r w:rsidR="00481488">
        <w:rPr>
          <w:sz w:val="28"/>
          <w:szCs w:val="28"/>
        </w:rPr>
        <w:t xml:space="preserve">                       </w:t>
      </w:r>
      <w:r w:rsidR="00800AD6" w:rsidRPr="00800AD6">
        <w:rPr>
          <w:sz w:val="28"/>
          <w:szCs w:val="28"/>
        </w:rPr>
        <w:t xml:space="preserve">им дорогу на местное кладбище, и в отместку перекрыли канал, по которому вода поступает </w:t>
      </w:r>
      <w:r w:rsidR="00481488">
        <w:rPr>
          <w:sz w:val="28"/>
          <w:szCs w:val="28"/>
        </w:rPr>
        <w:t>еще в одно</w:t>
      </w:r>
      <w:r w:rsidR="00800AD6" w:rsidRPr="00800AD6">
        <w:rPr>
          <w:sz w:val="28"/>
          <w:szCs w:val="28"/>
        </w:rPr>
        <w:t xml:space="preserve"> таджикское село </w:t>
      </w:r>
      <w:proofErr w:type="spellStart"/>
      <w:r w:rsidR="00800AD6" w:rsidRPr="00800AD6">
        <w:rPr>
          <w:sz w:val="28"/>
          <w:szCs w:val="28"/>
        </w:rPr>
        <w:t>Чорсу</w:t>
      </w:r>
      <w:proofErr w:type="spellEnd"/>
      <w:r w:rsidR="00800AD6" w:rsidRPr="00800AD6">
        <w:rPr>
          <w:sz w:val="28"/>
          <w:szCs w:val="28"/>
        </w:rPr>
        <w:t>. Там этим возмутились, набрали камней</w:t>
      </w:r>
      <w:r w:rsidR="00AB12F5">
        <w:rPr>
          <w:sz w:val="28"/>
          <w:szCs w:val="28"/>
        </w:rPr>
        <w:t>,</w:t>
      </w:r>
      <w:r w:rsidR="00800AD6" w:rsidRPr="00800AD6">
        <w:rPr>
          <w:sz w:val="28"/>
          <w:szCs w:val="28"/>
        </w:rPr>
        <w:t xml:space="preserve"> и пошли </w:t>
      </w:r>
      <w:r w:rsidR="00481488">
        <w:rPr>
          <w:sz w:val="28"/>
          <w:szCs w:val="28"/>
        </w:rPr>
        <w:t>выяснять отношения</w:t>
      </w:r>
      <w:r w:rsidR="00800AD6" w:rsidRPr="00800AD6">
        <w:rPr>
          <w:sz w:val="28"/>
          <w:szCs w:val="28"/>
        </w:rPr>
        <w:t xml:space="preserve">. Итог </w:t>
      </w:r>
      <w:r w:rsidR="00481488">
        <w:rPr>
          <w:sz w:val="28"/>
          <w:szCs w:val="28"/>
        </w:rPr>
        <w:t>бытовой драки</w:t>
      </w:r>
      <w:r>
        <w:rPr>
          <w:sz w:val="28"/>
          <w:szCs w:val="28"/>
        </w:rPr>
        <w:t xml:space="preserve"> </w:t>
      </w:r>
      <w:r w:rsidR="00800AD6" w:rsidRPr="00800AD6">
        <w:rPr>
          <w:sz w:val="28"/>
          <w:szCs w:val="28"/>
        </w:rPr>
        <w:t xml:space="preserve">между </w:t>
      </w:r>
      <w:r>
        <w:rPr>
          <w:sz w:val="28"/>
          <w:szCs w:val="28"/>
        </w:rPr>
        <w:t xml:space="preserve">несколькими </w:t>
      </w:r>
      <w:r w:rsidR="00800AD6" w:rsidRPr="00800AD6">
        <w:rPr>
          <w:sz w:val="28"/>
          <w:szCs w:val="28"/>
        </w:rPr>
        <w:t xml:space="preserve">сотнями разгневанных сельчан </w:t>
      </w:r>
      <w:r w:rsidR="00AB12F5">
        <w:rPr>
          <w:sz w:val="28"/>
          <w:szCs w:val="28"/>
        </w:rPr>
        <w:t>–</w:t>
      </w:r>
      <w:r w:rsidR="00800AD6" w:rsidRPr="00800AD6">
        <w:rPr>
          <w:sz w:val="28"/>
          <w:szCs w:val="28"/>
        </w:rPr>
        <w:t xml:space="preserve"> </w:t>
      </w:r>
      <w:r w:rsidR="00481488">
        <w:rPr>
          <w:sz w:val="28"/>
          <w:szCs w:val="28"/>
        </w:rPr>
        <w:t xml:space="preserve">одиннадцать </w:t>
      </w:r>
      <w:r w:rsidR="00800AD6" w:rsidRPr="00800AD6">
        <w:rPr>
          <w:sz w:val="28"/>
          <w:szCs w:val="28"/>
        </w:rPr>
        <w:t xml:space="preserve">раненых </w:t>
      </w:r>
      <w:r w:rsidR="00481488">
        <w:rPr>
          <w:sz w:val="28"/>
          <w:szCs w:val="28"/>
        </w:rPr>
        <w:t>человек</w:t>
      </w:r>
      <w:r w:rsidR="00800AD6" w:rsidRPr="00800AD6">
        <w:rPr>
          <w:sz w:val="28"/>
          <w:szCs w:val="28"/>
        </w:rPr>
        <w:t xml:space="preserve">, </w:t>
      </w:r>
      <w:r w:rsidR="00481488">
        <w:rPr>
          <w:sz w:val="28"/>
          <w:szCs w:val="28"/>
        </w:rPr>
        <w:t xml:space="preserve">                  </w:t>
      </w:r>
      <w:r w:rsidR="00800AD6" w:rsidRPr="00800AD6">
        <w:rPr>
          <w:sz w:val="28"/>
          <w:szCs w:val="28"/>
        </w:rPr>
        <w:t>а также семь поврежденных домов и одна сожженная машина.</w:t>
      </w:r>
      <w:r w:rsidR="00481488">
        <w:rPr>
          <w:sz w:val="28"/>
          <w:szCs w:val="28"/>
        </w:rPr>
        <w:t xml:space="preserve"> </w:t>
      </w:r>
      <w:r w:rsidR="00AB12F5">
        <w:rPr>
          <w:sz w:val="28"/>
          <w:szCs w:val="28"/>
        </w:rPr>
        <w:t xml:space="preserve">При этом </w:t>
      </w:r>
      <w:r w:rsidR="00AB12F5">
        <w:rPr>
          <w:sz w:val="28"/>
          <w:szCs w:val="28"/>
        </w:rPr>
        <w:lastRenderedPageBreak/>
        <w:t>данны</w:t>
      </w:r>
      <w:r w:rsidR="00481488">
        <w:rPr>
          <w:sz w:val="28"/>
          <w:szCs w:val="28"/>
        </w:rPr>
        <w:t>й</w:t>
      </w:r>
      <w:r w:rsidR="00AB12F5">
        <w:rPr>
          <w:sz w:val="28"/>
          <w:szCs w:val="28"/>
        </w:rPr>
        <w:t xml:space="preserve"> конфликт нельзя отнести к межэтническим</w:t>
      </w:r>
      <w:r w:rsidR="00481488">
        <w:rPr>
          <w:sz w:val="28"/>
          <w:szCs w:val="28"/>
        </w:rPr>
        <w:t xml:space="preserve"> столкновениям</w:t>
      </w:r>
      <w:r w:rsidR="00AB12F5">
        <w:rPr>
          <w:sz w:val="28"/>
          <w:szCs w:val="28"/>
        </w:rPr>
        <w:t xml:space="preserve">, поскольку </w:t>
      </w:r>
      <w:r w:rsidR="00481488">
        <w:rPr>
          <w:sz w:val="28"/>
          <w:szCs w:val="28"/>
        </w:rPr>
        <w:t>его</w:t>
      </w:r>
      <w:r w:rsidR="00AB12F5">
        <w:rPr>
          <w:sz w:val="28"/>
          <w:szCs w:val="28"/>
        </w:rPr>
        <w:t xml:space="preserve"> предметом не являлись этнические интересы и ценности. </w:t>
      </w:r>
    </w:p>
    <w:p w:rsidR="00800AD6" w:rsidRPr="00800AD6" w:rsidRDefault="00DE1299" w:rsidP="00DE1299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28 лет </w:t>
      </w:r>
      <w:r w:rsidR="00800AD6" w:rsidRPr="00800AD6">
        <w:rPr>
          <w:sz w:val="28"/>
          <w:szCs w:val="28"/>
        </w:rPr>
        <w:t xml:space="preserve">после обретения независимости, </w:t>
      </w:r>
      <w:r>
        <w:rPr>
          <w:sz w:val="28"/>
          <w:szCs w:val="28"/>
        </w:rPr>
        <w:t>Киргизия и Таджикистан</w:t>
      </w:r>
      <w:r w:rsidR="00800AD6" w:rsidRPr="00800AD6">
        <w:rPr>
          <w:sz w:val="28"/>
          <w:szCs w:val="28"/>
        </w:rPr>
        <w:t xml:space="preserve"> смогли демаркировать лишь 519 из 970 километров общей границы</w:t>
      </w:r>
      <w:r>
        <w:rPr>
          <w:sz w:val="28"/>
          <w:szCs w:val="28"/>
        </w:rPr>
        <w:t xml:space="preserve">, </w:t>
      </w:r>
      <w:r w:rsidR="00481488">
        <w:rPr>
          <w:sz w:val="28"/>
          <w:szCs w:val="28"/>
        </w:rPr>
        <w:t xml:space="preserve">                все еще </w:t>
      </w:r>
      <w:r>
        <w:rPr>
          <w:sz w:val="28"/>
          <w:szCs w:val="28"/>
        </w:rPr>
        <w:t>остается</w:t>
      </w:r>
      <w:r w:rsidR="00800AD6" w:rsidRPr="00800AD6">
        <w:rPr>
          <w:sz w:val="28"/>
          <w:szCs w:val="28"/>
        </w:rPr>
        <w:t xml:space="preserve"> 60 участков спорной приграничной территории.</w:t>
      </w:r>
      <w:r>
        <w:rPr>
          <w:sz w:val="28"/>
          <w:szCs w:val="28"/>
        </w:rPr>
        <w:t xml:space="preserve"> </w:t>
      </w:r>
      <w:r w:rsidR="00800AD6" w:rsidRPr="00800AD6">
        <w:rPr>
          <w:sz w:val="28"/>
          <w:szCs w:val="28"/>
        </w:rPr>
        <w:t xml:space="preserve">Чаще всего это не просто участок земли, а либо фрагмент дороги, либо территория </w:t>
      </w:r>
      <w:r w:rsidR="00481488">
        <w:rPr>
          <w:sz w:val="28"/>
          <w:szCs w:val="28"/>
        </w:rPr>
        <w:t xml:space="preserve">                          </w:t>
      </w:r>
      <w:r w:rsidR="00800AD6" w:rsidRPr="00800AD6">
        <w:rPr>
          <w:sz w:val="28"/>
          <w:szCs w:val="28"/>
        </w:rPr>
        <w:t>с элементами водной инфраструктуры, например водозаборами или каналами.</w:t>
      </w:r>
      <w:r>
        <w:rPr>
          <w:sz w:val="28"/>
          <w:szCs w:val="28"/>
        </w:rPr>
        <w:t xml:space="preserve"> </w:t>
      </w:r>
      <w:r w:rsidR="00800AD6" w:rsidRPr="00800AD6">
        <w:rPr>
          <w:sz w:val="28"/>
          <w:szCs w:val="28"/>
        </w:rPr>
        <w:t xml:space="preserve">Неудивительно, что столкновения из-за дорог или каналов происходят весьма регулярно. Причем в них принимают участие отнюдь не только жители приграничных сел. К примеру, 11 января 2014 года строительство киргизами дороги по спорной территории привело к бою между пограничниками двух стран с применением стрелкового оружия и минометов. </w:t>
      </w:r>
    </w:p>
    <w:p w:rsidR="00A93320" w:rsidRDefault="00DE1299" w:rsidP="00A9367E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этой проблемы </w:t>
      </w:r>
      <w:r w:rsidR="00800AD6" w:rsidRPr="00800AD6">
        <w:rPr>
          <w:sz w:val="28"/>
          <w:szCs w:val="28"/>
        </w:rPr>
        <w:t xml:space="preserve">необходимо демаркировать границу </w:t>
      </w:r>
      <w:r w:rsidR="00AB12F5">
        <w:rPr>
          <w:sz w:val="28"/>
          <w:szCs w:val="28"/>
        </w:rPr>
        <w:t xml:space="preserve">                           </w:t>
      </w:r>
      <w:r w:rsidR="00800AD6" w:rsidRPr="00800AD6">
        <w:rPr>
          <w:sz w:val="28"/>
          <w:szCs w:val="28"/>
        </w:rPr>
        <w:t xml:space="preserve">и устранить источник разногласий. Однако это крайне сложная </w:t>
      </w:r>
      <w:proofErr w:type="gramStart"/>
      <w:r w:rsidR="00800AD6" w:rsidRPr="00800AD6">
        <w:rPr>
          <w:sz w:val="28"/>
          <w:szCs w:val="28"/>
        </w:rPr>
        <w:t>задача</w:t>
      </w:r>
      <w:proofErr w:type="gramEnd"/>
      <w:r w:rsidR="00800AD6" w:rsidRPr="00800AD6">
        <w:rPr>
          <w:sz w:val="28"/>
          <w:szCs w:val="28"/>
        </w:rPr>
        <w:t xml:space="preserve"> </w:t>
      </w:r>
      <w:r w:rsidR="00AB12F5">
        <w:rPr>
          <w:sz w:val="28"/>
          <w:szCs w:val="28"/>
        </w:rPr>
        <w:t xml:space="preserve">                      </w:t>
      </w:r>
      <w:r w:rsidR="00800AD6" w:rsidRPr="00800AD6">
        <w:rPr>
          <w:sz w:val="28"/>
          <w:szCs w:val="28"/>
        </w:rPr>
        <w:t>как</w:t>
      </w:r>
      <w:r w:rsidR="00AB12F5">
        <w:rPr>
          <w:sz w:val="28"/>
          <w:szCs w:val="28"/>
        </w:rPr>
        <w:t xml:space="preserve"> </w:t>
      </w:r>
      <w:r w:rsidR="00800AD6" w:rsidRPr="00800AD6">
        <w:rPr>
          <w:sz w:val="28"/>
          <w:szCs w:val="28"/>
        </w:rPr>
        <w:t xml:space="preserve">с политической, так и с технической точки зрения. В советское время </w:t>
      </w:r>
      <w:r w:rsidR="00AB12F5">
        <w:rPr>
          <w:sz w:val="28"/>
          <w:szCs w:val="28"/>
        </w:rPr>
        <w:t xml:space="preserve">            </w:t>
      </w:r>
      <w:r w:rsidR="00800AD6" w:rsidRPr="00800AD6">
        <w:rPr>
          <w:sz w:val="28"/>
          <w:szCs w:val="28"/>
        </w:rPr>
        <w:t xml:space="preserve">там была </w:t>
      </w:r>
      <w:proofErr w:type="spellStart"/>
      <w:r w:rsidR="00800AD6" w:rsidRPr="00800AD6">
        <w:rPr>
          <w:sz w:val="28"/>
          <w:szCs w:val="28"/>
        </w:rPr>
        <w:t>анклавная</w:t>
      </w:r>
      <w:proofErr w:type="spellEnd"/>
      <w:r w:rsidR="00800AD6" w:rsidRPr="00800AD6">
        <w:rPr>
          <w:sz w:val="28"/>
          <w:szCs w:val="28"/>
        </w:rPr>
        <w:t xml:space="preserve"> система, и демаркацией никто не занимался. Теперь </w:t>
      </w:r>
      <w:r w:rsidR="00AB12F5">
        <w:rPr>
          <w:sz w:val="28"/>
          <w:szCs w:val="28"/>
        </w:rPr>
        <w:t xml:space="preserve">             </w:t>
      </w:r>
      <w:r w:rsidR="00800AD6" w:rsidRPr="00800AD6">
        <w:rPr>
          <w:sz w:val="28"/>
          <w:szCs w:val="28"/>
        </w:rPr>
        <w:t>же ни киргизская, ни таджикская сторона не способны провести сбор и анализ всего этого огромного массива документации. Кроме того, стороны апеллируют к разным картам, разным документам.</w:t>
      </w:r>
      <w:r>
        <w:rPr>
          <w:sz w:val="28"/>
          <w:szCs w:val="28"/>
        </w:rPr>
        <w:t xml:space="preserve"> </w:t>
      </w:r>
      <w:r w:rsidR="00800AD6" w:rsidRPr="00800AD6">
        <w:rPr>
          <w:sz w:val="28"/>
          <w:szCs w:val="28"/>
        </w:rPr>
        <w:t xml:space="preserve">Пойти на компромисс и просто разменять территории никто не </w:t>
      </w:r>
      <w:r>
        <w:rPr>
          <w:sz w:val="28"/>
          <w:szCs w:val="28"/>
        </w:rPr>
        <w:t xml:space="preserve">может. </w:t>
      </w:r>
    </w:p>
    <w:p w:rsidR="00A9367E" w:rsidRDefault="00800AD6" w:rsidP="00A9367E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AD6">
        <w:rPr>
          <w:sz w:val="28"/>
          <w:szCs w:val="28"/>
        </w:rPr>
        <w:t xml:space="preserve">Нет понимания проблемы в общенациональном ключе. Если власти Киргизии или Таджикистана отдадут соседнему государству земли в одном районе, они попросту не смогут объяснить его жителям, что в обмен получили земли где-то в другом. Нужны жесткие политические решения, однако чтобы их принимать, необходимы либо институциональная легитимность, либо сплоченное вокруг лидера население. </w:t>
      </w:r>
      <w:r w:rsidR="00F72384">
        <w:rPr>
          <w:sz w:val="28"/>
          <w:szCs w:val="28"/>
        </w:rPr>
        <w:t xml:space="preserve"> </w:t>
      </w:r>
      <w:r w:rsidRPr="00800AD6">
        <w:rPr>
          <w:sz w:val="28"/>
          <w:szCs w:val="28"/>
        </w:rPr>
        <w:t xml:space="preserve">У Киргизии и Таджикистана нет ни того, ни другого. В результате есть риск того, что пограничный конфликт может вылиться </w:t>
      </w:r>
      <w:proofErr w:type="gramStart"/>
      <w:r w:rsidRPr="00800AD6">
        <w:rPr>
          <w:sz w:val="28"/>
          <w:szCs w:val="28"/>
        </w:rPr>
        <w:t>в</w:t>
      </w:r>
      <w:proofErr w:type="gramEnd"/>
      <w:r w:rsidRPr="00800AD6">
        <w:rPr>
          <w:sz w:val="28"/>
          <w:szCs w:val="28"/>
        </w:rPr>
        <w:t xml:space="preserve"> межгосударственный.</w:t>
      </w:r>
      <w:r w:rsidR="00F72384">
        <w:rPr>
          <w:sz w:val="28"/>
          <w:szCs w:val="28"/>
        </w:rPr>
        <w:t xml:space="preserve"> П</w:t>
      </w:r>
      <w:r w:rsidRPr="00800AD6">
        <w:rPr>
          <w:sz w:val="28"/>
          <w:szCs w:val="28"/>
        </w:rPr>
        <w:t xml:space="preserve">ограничные конфликты несут в себе </w:t>
      </w:r>
      <w:r w:rsidR="00A93320">
        <w:rPr>
          <w:sz w:val="28"/>
          <w:szCs w:val="28"/>
        </w:rPr>
        <w:t xml:space="preserve">                    </w:t>
      </w:r>
      <w:r w:rsidRPr="00800AD6">
        <w:rPr>
          <w:sz w:val="28"/>
          <w:szCs w:val="28"/>
        </w:rPr>
        <w:t>не только территориальную,</w:t>
      </w:r>
      <w:r w:rsidR="00A93320">
        <w:rPr>
          <w:sz w:val="28"/>
          <w:szCs w:val="28"/>
        </w:rPr>
        <w:t xml:space="preserve"> </w:t>
      </w:r>
      <w:r w:rsidRPr="00800AD6">
        <w:rPr>
          <w:sz w:val="28"/>
          <w:szCs w:val="28"/>
        </w:rPr>
        <w:t xml:space="preserve">но и этническую нагрузку. </w:t>
      </w:r>
    </w:p>
    <w:p w:rsidR="00800AD6" w:rsidRPr="00800AD6" w:rsidRDefault="00800AD6" w:rsidP="00A9367E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AD6">
        <w:rPr>
          <w:sz w:val="28"/>
          <w:szCs w:val="28"/>
        </w:rPr>
        <w:lastRenderedPageBreak/>
        <w:t xml:space="preserve">Отношения между народами </w:t>
      </w:r>
      <w:r w:rsidR="00F72384">
        <w:rPr>
          <w:sz w:val="28"/>
          <w:szCs w:val="28"/>
        </w:rPr>
        <w:t xml:space="preserve">региона Центральной </w:t>
      </w:r>
      <w:r w:rsidRPr="00800AD6">
        <w:rPr>
          <w:sz w:val="28"/>
          <w:szCs w:val="28"/>
        </w:rPr>
        <w:t>Азии всегда были очень сложные, и даже ислам их не объединяет.</w:t>
      </w:r>
      <w:r w:rsidR="00A9367E">
        <w:rPr>
          <w:sz w:val="28"/>
          <w:szCs w:val="28"/>
        </w:rPr>
        <w:t xml:space="preserve"> </w:t>
      </w:r>
      <w:r w:rsidRPr="00800AD6">
        <w:rPr>
          <w:sz w:val="28"/>
          <w:szCs w:val="28"/>
        </w:rPr>
        <w:t xml:space="preserve">Например, </w:t>
      </w:r>
      <w:r w:rsidR="00A9367E">
        <w:rPr>
          <w:sz w:val="28"/>
          <w:szCs w:val="28"/>
        </w:rPr>
        <w:t>в</w:t>
      </w:r>
      <w:r w:rsidRPr="00800AD6">
        <w:rPr>
          <w:sz w:val="28"/>
          <w:szCs w:val="28"/>
        </w:rPr>
        <w:t xml:space="preserve"> Киргизии </w:t>
      </w:r>
      <w:r w:rsidR="00A9367E">
        <w:rPr>
          <w:sz w:val="28"/>
          <w:szCs w:val="28"/>
        </w:rPr>
        <w:t xml:space="preserve">                    </w:t>
      </w:r>
      <w:r w:rsidRPr="00800AD6">
        <w:rPr>
          <w:sz w:val="28"/>
          <w:szCs w:val="28"/>
        </w:rPr>
        <w:t xml:space="preserve">все мечети имеют этнический характер </w:t>
      </w:r>
      <w:r w:rsidR="00910510">
        <w:rPr>
          <w:sz w:val="28"/>
          <w:szCs w:val="28"/>
        </w:rPr>
        <w:t>–</w:t>
      </w:r>
      <w:r w:rsidRPr="00800AD6">
        <w:rPr>
          <w:sz w:val="28"/>
          <w:szCs w:val="28"/>
        </w:rPr>
        <w:t xml:space="preserve"> в одни ходят только киргизы, в другие </w:t>
      </w:r>
      <w:r w:rsidR="00910510">
        <w:rPr>
          <w:sz w:val="28"/>
          <w:szCs w:val="28"/>
        </w:rPr>
        <w:t>–</w:t>
      </w:r>
      <w:r w:rsidRPr="00800AD6">
        <w:rPr>
          <w:sz w:val="28"/>
          <w:szCs w:val="28"/>
        </w:rPr>
        <w:t xml:space="preserve"> узбеки, в третьи </w:t>
      </w:r>
      <w:r w:rsidR="00910510">
        <w:rPr>
          <w:sz w:val="28"/>
          <w:szCs w:val="28"/>
        </w:rPr>
        <w:t xml:space="preserve">– </w:t>
      </w:r>
      <w:r w:rsidRPr="00800AD6">
        <w:rPr>
          <w:sz w:val="28"/>
          <w:szCs w:val="28"/>
        </w:rPr>
        <w:t>уйгуры. Кроме того, и с киргизской,</w:t>
      </w:r>
      <w:r w:rsidR="00A9367E">
        <w:rPr>
          <w:sz w:val="28"/>
          <w:szCs w:val="28"/>
        </w:rPr>
        <w:t xml:space="preserve"> </w:t>
      </w:r>
      <w:r w:rsidRPr="00800AD6">
        <w:rPr>
          <w:sz w:val="28"/>
          <w:szCs w:val="28"/>
        </w:rPr>
        <w:t xml:space="preserve">и с таджикской стороны очень активно работают различные подпольные экстремистские организации, </w:t>
      </w:r>
      <w:r w:rsidR="00A9367E">
        <w:rPr>
          <w:sz w:val="28"/>
          <w:szCs w:val="28"/>
        </w:rPr>
        <w:t xml:space="preserve">которые делают </w:t>
      </w:r>
      <w:r w:rsidRPr="00800AD6">
        <w:rPr>
          <w:sz w:val="28"/>
          <w:szCs w:val="28"/>
        </w:rPr>
        <w:t>приграничн</w:t>
      </w:r>
      <w:r w:rsidR="00A9367E">
        <w:rPr>
          <w:sz w:val="28"/>
          <w:szCs w:val="28"/>
        </w:rPr>
        <w:t>ые</w:t>
      </w:r>
      <w:r w:rsidRPr="00800AD6">
        <w:rPr>
          <w:sz w:val="28"/>
          <w:szCs w:val="28"/>
        </w:rPr>
        <w:t xml:space="preserve"> конфликт</w:t>
      </w:r>
      <w:r w:rsidR="00A9367E">
        <w:rPr>
          <w:sz w:val="28"/>
          <w:szCs w:val="28"/>
        </w:rPr>
        <w:t>ы более интенсивными  и масштабными</w:t>
      </w:r>
      <w:r w:rsidRPr="00800AD6">
        <w:rPr>
          <w:sz w:val="28"/>
          <w:szCs w:val="28"/>
        </w:rPr>
        <w:t>.</w:t>
      </w:r>
      <w:r w:rsidR="009F1A9F">
        <w:rPr>
          <w:sz w:val="28"/>
          <w:szCs w:val="28"/>
        </w:rPr>
        <w:t xml:space="preserve"> Особенно этот фактор обострился с момента формирования  на территориях Ирака и Сирии «Исламского государства» (запрещенного                   в России), даже несмотря на военные поражения «ДАИШ» от России и США. </w:t>
      </w:r>
    </w:p>
    <w:p w:rsidR="00800AD6" w:rsidRPr="00800AD6" w:rsidRDefault="00800AD6" w:rsidP="00A9367E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AD6">
        <w:rPr>
          <w:sz w:val="28"/>
          <w:szCs w:val="28"/>
        </w:rPr>
        <w:t>Сложнее всего ситуация в Таджикистане</w:t>
      </w:r>
      <w:r w:rsidR="00A9367E">
        <w:rPr>
          <w:sz w:val="28"/>
          <w:szCs w:val="28"/>
        </w:rPr>
        <w:t>, который</w:t>
      </w:r>
      <w:r w:rsidRPr="00800AD6">
        <w:rPr>
          <w:sz w:val="28"/>
          <w:szCs w:val="28"/>
        </w:rPr>
        <w:t xml:space="preserve"> в силу географии </w:t>
      </w:r>
      <w:r w:rsidR="00A9367E">
        <w:rPr>
          <w:sz w:val="28"/>
          <w:szCs w:val="28"/>
        </w:rPr>
        <w:t xml:space="preserve">                  </w:t>
      </w:r>
      <w:r w:rsidRPr="00800AD6">
        <w:rPr>
          <w:sz w:val="28"/>
          <w:szCs w:val="28"/>
        </w:rPr>
        <w:t xml:space="preserve">и рельефа находится в коммуникационном тупике. Транспортных выходов </w:t>
      </w:r>
      <w:r w:rsidR="00A9367E">
        <w:rPr>
          <w:sz w:val="28"/>
          <w:szCs w:val="28"/>
        </w:rPr>
        <w:t xml:space="preserve">                  </w:t>
      </w:r>
      <w:r w:rsidRPr="00800AD6">
        <w:rPr>
          <w:sz w:val="28"/>
          <w:szCs w:val="28"/>
        </w:rPr>
        <w:t xml:space="preserve">в мир лишь два </w:t>
      </w:r>
      <w:r w:rsidR="00910510">
        <w:rPr>
          <w:sz w:val="28"/>
          <w:szCs w:val="28"/>
        </w:rPr>
        <w:t>–</w:t>
      </w:r>
      <w:r w:rsidR="00A9367E">
        <w:rPr>
          <w:sz w:val="28"/>
          <w:szCs w:val="28"/>
        </w:rPr>
        <w:t xml:space="preserve"> </w:t>
      </w:r>
      <w:r w:rsidRPr="00800AD6">
        <w:rPr>
          <w:sz w:val="28"/>
          <w:szCs w:val="28"/>
        </w:rPr>
        <w:t>через Узбекистан и Киргизию. Первый вариант крайне ненадежен из-за традиционн</w:t>
      </w:r>
      <w:r w:rsidR="00A9367E">
        <w:rPr>
          <w:sz w:val="28"/>
          <w:szCs w:val="28"/>
        </w:rPr>
        <w:t>ой</w:t>
      </w:r>
      <w:r w:rsidRPr="00800AD6">
        <w:rPr>
          <w:sz w:val="28"/>
          <w:szCs w:val="28"/>
        </w:rPr>
        <w:t xml:space="preserve"> этническ</w:t>
      </w:r>
      <w:r w:rsidR="00A9367E">
        <w:rPr>
          <w:sz w:val="28"/>
          <w:szCs w:val="28"/>
        </w:rPr>
        <w:t>ой неприязни</w:t>
      </w:r>
      <w:r w:rsidRPr="00800AD6">
        <w:rPr>
          <w:sz w:val="28"/>
          <w:szCs w:val="28"/>
        </w:rPr>
        <w:t xml:space="preserve"> таджиков и узбеков. </w:t>
      </w:r>
      <w:r w:rsidR="00A9367E">
        <w:rPr>
          <w:sz w:val="28"/>
          <w:szCs w:val="28"/>
        </w:rPr>
        <w:t xml:space="preserve">Любой конфликт с Киргизией </w:t>
      </w:r>
      <w:r w:rsidR="00910510">
        <w:rPr>
          <w:sz w:val="28"/>
          <w:szCs w:val="28"/>
        </w:rPr>
        <w:t>–</w:t>
      </w:r>
      <w:r w:rsidR="00A9367E">
        <w:rPr>
          <w:sz w:val="28"/>
          <w:szCs w:val="28"/>
        </w:rPr>
        <w:t xml:space="preserve"> обрекание</w:t>
      </w:r>
      <w:r w:rsidRPr="00800AD6">
        <w:rPr>
          <w:sz w:val="28"/>
          <w:szCs w:val="28"/>
        </w:rPr>
        <w:t xml:space="preserve"> республик</w:t>
      </w:r>
      <w:r w:rsidR="00A9367E">
        <w:rPr>
          <w:sz w:val="28"/>
          <w:szCs w:val="28"/>
        </w:rPr>
        <w:t>и</w:t>
      </w:r>
      <w:r w:rsidRPr="00800AD6">
        <w:rPr>
          <w:sz w:val="28"/>
          <w:szCs w:val="28"/>
        </w:rPr>
        <w:t xml:space="preserve"> на транспортную блокаду.</w:t>
      </w:r>
      <w:r w:rsidR="00A9367E">
        <w:rPr>
          <w:sz w:val="28"/>
          <w:szCs w:val="28"/>
        </w:rPr>
        <w:t xml:space="preserve"> </w:t>
      </w:r>
      <w:r w:rsidRPr="00800AD6">
        <w:rPr>
          <w:sz w:val="28"/>
          <w:szCs w:val="28"/>
        </w:rPr>
        <w:t xml:space="preserve">Однако у </w:t>
      </w:r>
      <w:r w:rsidR="00A9367E">
        <w:rPr>
          <w:sz w:val="28"/>
          <w:szCs w:val="28"/>
        </w:rPr>
        <w:t>Таджикистана</w:t>
      </w:r>
      <w:r w:rsidRPr="00800AD6">
        <w:rPr>
          <w:sz w:val="28"/>
          <w:szCs w:val="28"/>
        </w:rPr>
        <w:t xml:space="preserve"> есть и свои козыри </w:t>
      </w:r>
      <w:r w:rsidR="00910510">
        <w:rPr>
          <w:sz w:val="28"/>
          <w:szCs w:val="28"/>
        </w:rPr>
        <w:t>–</w:t>
      </w:r>
      <w:r w:rsidRPr="00800AD6">
        <w:rPr>
          <w:sz w:val="28"/>
          <w:szCs w:val="28"/>
        </w:rPr>
        <w:t xml:space="preserve"> наличие общей границы с Афганистаном и желание ряда </w:t>
      </w:r>
      <w:r w:rsidR="00A9367E">
        <w:rPr>
          <w:sz w:val="28"/>
          <w:szCs w:val="28"/>
        </w:rPr>
        <w:t xml:space="preserve">региональных </w:t>
      </w:r>
      <w:r w:rsidRPr="00800AD6">
        <w:rPr>
          <w:sz w:val="28"/>
          <w:szCs w:val="28"/>
        </w:rPr>
        <w:t>террористических группировок, пробиться домой.</w:t>
      </w:r>
    </w:p>
    <w:p w:rsidR="00800AD6" w:rsidRPr="00D56EC1" w:rsidRDefault="00A9367E" w:rsidP="00910510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00AD6" w:rsidRPr="00800AD6">
        <w:rPr>
          <w:sz w:val="28"/>
          <w:szCs w:val="28"/>
        </w:rPr>
        <w:t xml:space="preserve">онфликт между Киргизией и Таджикистаном </w:t>
      </w:r>
      <w:r w:rsidR="00910510">
        <w:rPr>
          <w:sz w:val="28"/>
          <w:szCs w:val="28"/>
        </w:rPr>
        <w:t>–</w:t>
      </w:r>
      <w:r w:rsidR="00800AD6" w:rsidRPr="00800AD6">
        <w:rPr>
          <w:sz w:val="28"/>
          <w:szCs w:val="28"/>
        </w:rPr>
        <w:t xml:space="preserve"> это конфликт внутри О</w:t>
      </w:r>
      <w:r>
        <w:rPr>
          <w:sz w:val="28"/>
          <w:szCs w:val="28"/>
        </w:rPr>
        <w:t>ДКБ</w:t>
      </w:r>
      <w:r w:rsidR="00800AD6" w:rsidRPr="00800AD6">
        <w:rPr>
          <w:sz w:val="28"/>
          <w:szCs w:val="28"/>
        </w:rPr>
        <w:t xml:space="preserve">. Поэтому логично, что </w:t>
      </w:r>
      <w:r w:rsidR="00D97D85">
        <w:rPr>
          <w:sz w:val="28"/>
          <w:szCs w:val="28"/>
        </w:rPr>
        <w:t>Россия</w:t>
      </w:r>
      <w:r w:rsidR="00800AD6" w:rsidRPr="00800AD6">
        <w:rPr>
          <w:sz w:val="28"/>
          <w:szCs w:val="28"/>
        </w:rPr>
        <w:t xml:space="preserve"> должна вмешаться в ситуацию и помочь </w:t>
      </w:r>
      <w:r w:rsidR="00910510">
        <w:rPr>
          <w:sz w:val="28"/>
          <w:szCs w:val="28"/>
        </w:rPr>
        <w:t xml:space="preserve">              </w:t>
      </w:r>
      <w:r w:rsidR="00800AD6" w:rsidRPr="00800AD6">
        <w:rPr>
          <w:sz w:val="28"/>
          <w:szCs w:val="28"/>
        </w:rPr>
        <w:t xml:space="preserve">в демаркации границы. </w:t>
      </w:r>
      <w:r w:rsidR="00D97D85">
        <w:rPr>
          <w:sz w:val="28"/>
          <w:szCs w:val="28"/>
        </w:rPr>
        <w:t>Но, если</w:t>
      </w:r>
      <w:r w:rsidR="00800AD6" w:rsidRPr="00800AD6">
        <w:rPr>
          <w:sz w:val="28"/>
          <w:szCs w:val="28"/>
        </w:rPr>
        <w:t xml:space="preserve"> Росси</w:t>
      </w:r>
      <w:r w:rsidR="00D97D85">
        <w:rPr>
          <w:sz w:val="28"/>
          <w:szCs w:val="28"/>
        </w:rPr>
        <w:t>йская Федерация</w:t>
      </w:r>
      <w:r w:rsidR="00800AD6" w:rsidRPr="00800AD6">
        <w:rPr>
          <w:sz w:val="28"/>
          <w:szCs w:val="28"/>
        </w:rPr>
        <w:t xml:space="preserve"> возьмется </w:t>
      </w:r>
      <w:r w:rsidR="00910510">
        <w:rPr>
          <w:sz w:val="28"/>
          <w:szCs w:val="28"/>
        </w:rPr>
        <w:t xml:space="preserve">                        </w:t>
      </w:r>
      <w:r w:rsidR="00800AD6" w:rsidRPr="00800AD6">
        <w:rPr>
          <w:sz w:val="28"/>
          <w:szCs w:val="28"/>
        </w:rPr>
        <w:t>за демаркацию, то е</w:t>
      </w:r>
      <w:r w:rsidR="00D97D85">
        <w:rPr>
          <w:sz w:val="28"/>
          <w:szCs w:val="28"/>
        </w:rPr>
        <w:t>й</w:t>
      </w:r>
      <w:r w:rsidR="00800AD6" w:rsidRPr="00800AD6">
        <w:rPr>
          <w:sz w:val="28"/>
          <w:szCs w:val="28"/>
        </w:rPr>
        <w:t xml:space="preserve"> </w:t>
      </w:r>
      <w:r w:rsidR="00D97D85">
        <w:rPr>
          <w:sz w:val="28"/>
          <w:szCs w:val="28"/>
        </w:rPr>
        <w:t xml:space="preserve">придется взять на себя </w:t>
      </w:r>
      <w:r w:rsidR="00800AD6" w:rsidRPr="00800AD6">
        <w:rPr>
          <w:sz w:val="28"/>
          <w:szCs w:val="28"/>
        </w:rPr>
        <w:t>долю вины за все конфликты</w:t>
      </w:r>
      <w:r w:rsidR="00D0519E">
        <w:rPr>
          <w:sz w:val="28"/>
          <w:szCs w:val="28"/>
        </w:rPr>
        <w:t>,</w:t>
      </w:r>
      <w:r w:rsidR="00800AD6" w:rsidRPr="00800AD6">
        <w:rPr>
          <w:sz w:val="28"/>
          <w:szCs w:val="28"/>
        </w:rPr>
        <w:t xml:space="preserve"> </w:t>
      </w:r>
      <w:r w:rsidR="00910510">
        <w:rPr>
          <w:sz w:val="28"/>
          <w:szCs w:val="28"/>
        </w:rPr>
        <w:t xml:space="preserve">                 </w:t>
      </w:r>
      <w:r w:rsidR="00800AD6" w:rsidRPr="00800AD6">
        <w:rPr>
          <w:sz w:val="28"/>
          <w:szCs w:val="28"/>
        </w:rPr>
        <w:t xml:space="preserve">как во время, так и после демаркации. Решить проблему можно только через качественное изменение характера </w:t>
      </w:r>
      <w:r w:rsidR="00D0519E">
        <w:rPr>
          <w:sz w:val="28"/>
          <w:szCs w:val="28"/>
        </w:rPr>
        <w:t xml:space="preserve">политических </w:t>
      </w:r>
      <w:r w:rsidR="00800AD6" w:rsidRPr="00800AD6">
        <w:rPr>
          <w:sz w:val="28"/>
          <w:szCs w:val="28"/>
        </w:rPr>
        <w:t xml:space="preserve">режимов в Киргизии </w:t>
      </w:r>
      <w:r w:rsidR="00910510">
        <w:rPr>
          <w:sz w:val="28"/>
          <w:szCs w:val="28"/>
        </w:rPr>
        <w:t xml:space="preserve">                        </w:t>
      </w:r>
      <w:r w:rsidR="00800AD6" w:rsidRPr="00800AD6">
        <w:rPr>
          <w:sz w:val="28"/>
          <w:szCs w:val="28"/>
        </w:rPr>
        <w:t>и в Таджикистане, а быстро это сделать вряд ли получится</w:t>
      </w:r>
      <w:r w:rsidR="00547AD0" w:rsidRPr="00547AD0">
        <w:rPr>
          <w:sz w:val="28"/>
          <w:szCs w:val="28"/>
        </w:rPr>
        <w:t xml:space="preserve"> </w:t>
      </w:r>
      <w:r w:rsidR="00547AD0">
        <w:rPr>
          <w:bCs/>
          <w:kern w:val="36"/>
          <w:sz w:val="28"/>
          <w:szCs w:val="28"/>
        </w:rPr>
        <w:t>[</w:t>
      </w:r>
      <w:r w:rsidR="00534E20">
        <w:rPr>
          <w:bCs/>
          <w:kern w:val="36"/>
          <w:sz w:val="28"/>
          <w:szCs w:val="28"/>
        </w:rPr>
        <w:t>8</w:t>
      </w:r>
      <w:r w:rsidR="00547AD0">
        <w:rPr>
          <w:bCs/>
          <w:kern w:val="36"/>
          <w:sz w:val="28"/>
          <w:szCs w:val="28"/>
        </w:rPr>
        <w:t xml:space="preserve">, с. </w:t>
      </w:r>
      <w:r w:rsidR="00547AD0" w:rsidRPr="00C838E6">
        <w:rPr>
          <w:bCs/>
          <w:kern w:val="36"/>
          <w:sz w:val="28"/>
          <w:szCs w:val="28"/>
        </w:rPr>
        <w:t>374-378</w:t>
      </w:r>
      <w:r w:rsidR="00547AD0">
        <w:rPr>
          <w:bCs/>
          <w:kern w:val="36"/>
          <w:sz w:val="28"/>
          <w:szCs w:val="28"/>
        </w:rPr>
        <w:t>].</w:t>
      </w:r>
    </w:p>
    <w:p w:rsidR="00D76732" w:rsidRDefault="00F242FA" w:rsidP="00D767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ED0">
        <w:rPr>
          <w:rFonts w:ascii="Times New Roman" w:eastAsia="Times New Roman" w:hAnsi="Times New Roman" w:cs="Times New Roman"/>
          <w:bCs/>
          <w:iCs/>
          <w:sz w:val="28"/>
          <w:szCs w:val="28"/>
        </w:rPr>
        <w:t>Четверт</w:t>
      </w:r>
      <w:r w:rsidR="00910510" w:rsidRPr="00184ED0">
        <w:rPr>
          <w:rFonts w:ascii="Times New Roman" w:eastAsia="Times New Roman" w:hAnsi="Times New Roman" w:cs="Times New Roman"/>
          <w:bCs/>
          <w:iCs/>
          <w:sz w:val="28"/>
          <w:szCs w:val="28"/>
        </w:rPr>
        <w:t>ый</w:t>
      </w:r>
      <w:r w:rsidRPr="00184E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10510" w:rsidRPr="00184ED0">
        <w:rPr>
          <w:rFonts w:ascii="Times New Roman" w:eastAsia="Times New Roman" w:hAnsi="Times New Roman" w:cs="Times New Roman"/>
          <w:bCs/>
          <w:iCs/>
          <w:sz w:val="28"/>
          <w:szCs w:val="28"/>
        </w:rPr>
        <w:t>тип</w:t>
      </w:r>
      <w:r w:rsidR="00032E60" w:rsidRPr="00184E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0510" w:rsidRPr="00184ED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региональных политических </w:t>
      </w:r>
      <w:r w:rsidR="006C029E" w:rsidRPr="00184ED0">
        <w:rPr>
          <w:rFonts w:ascii="Times New Roman" w:eastAsia="Times New Roman" w:hAnsi="Times New Roman" w:cs="Times New Roman"/>
          <w:bCs/>
          <w:sz w:val="28"/>
          <w:szCs w:val="28"/>
        </w:rPr>
        <w:t>конфликт</w:t>
      </w:r>
      <w:r w:rsidR="00910510" w:rsidRPr="00184ED0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6C029E" w:rsidRPr="00184E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0510" w:rsidRPr="00184ED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84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это столкновения </w:t>
      </w:r>
      <w:r w:rsidR="00910510" w:rsidRPr="00184ED0">
        <w:rPr>
          <w:rFonts w:ascii="Times New Roman" w:eastAsia="Times New Roman" w:hAnsi="Times New Roman" w:cs="Times New Roman"/>
          <w:sz w:val="28"/>
          <w:szCs w:val="28"/>
        </w:rPr>
        <w:t xml:space="preserve">по поводу </w:t>
      </w:r>
      <w:r w:rsidR="00032E60" w:rsidRPr="00184ED0">
        <w:rPr>
          <w:rFonts w:ascii="Times New Roman" w:eastAsia="Times New Roman" w:hAnsi="Times New Roman" w:cs="Times New Roman"/>
          <w:bCs/>
          <w:sz w:val="28"/>
          <w:szCs w:val="28"/>
        </w:rPr>
        <w:t>использования водных ресурсов</w:t>
      </w:r>
      <w:r w:rsidR="006C029E" w:rsidRPr="00184ED0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Центральной Азии</w:t>
      </w:r>
      <w:r w:rsidR="00032E60" w:rsidRPr="00184ED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32E60" w:rsidRPr="00D767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65AD6" w:rsidRPr="00365AD6">
        <w:rPr>
          <w:rFonts w:ascii="Times New Roman" w:eastAsia="Times New Roman" w:hAnsi="Times New Roman" w:cs="Times New Roman"/>
          <w:bCs/>
          <w:sz w:val="28"/>
          <w:szCs w:val="28"/>
        </w:rPr>
        <w:t>Они</w:t>
      </w:r>
      <w:r w:rsidR="00365A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76732" w:rsidRPr="00D76732">
        <w:rPr>
          <w:rFonts w:ascii="Times New Roman" w:hAnsi="Times New Roman" w:cs="Times New Roman"/>
          <w:sz w:val="28"/>
          <w:szCs w:val="28"/>
        </w:rPr>
        <w:t>обострились</w:t>
      </w:r>
      <w:r w:rsidR="00184ED0">
        <w:rPr>
          <w:rFonts w:ascii="Times New Roman" w:hAnsi="Times New Roman" w:cs="Times New Roman"/>
          <w:sz w:val="28"/>
          <w:szCs w:val="28"/>
        </w:rPr>
        <w:t xml:space="preserve"> </w:t>
      </w:r>
      <w:r w:rsidR="00365AD6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D76732" w:rsidRPr="00D76732">
        <w:rPr>
          <w:rFonts w:ascii="Times New Roman" w:hAnsi="Times New Roman" w:cs="Times New Roman"/>
          <w:sz w:val="28"/>
          <w:szCs w:val="28"/>
        </w:rPr>
        <w:t>с конца 90-х годов</w:t>
      </w:r>
      <w:r w:rsidR="006C029E">
        <w:rPr>
          <w:rFonts w:ascii="Times New Roman" w:hAnsi="Times New Roman" w:cs="Times New Roman"/>
          <w:sz w:val="28"/>
          <w:szCs w:val="28"/>
        </w:rPr>
        <w:t xml:space="preserve"> </w:t>
      </w:r>
      <w:r w:rsidR="006C029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C029E" w:rsidRPr="006C029E">
        <w:rPr>
          <w:rFonts w:ascii="Times New Roman" w:hAnsi="Times New Roman" w:cs="Times New Roman"/>
          <w:sz w:val="28"/>
          <w:szCs w:val="28"/>
        </w:rPr>
        <w:t xml:space="preserve"> </w:t>
      </w:r>
      <w:r w:rsidR="006C029E">
        <w:rPr>
          <w:rFonts w:ascii="Times New Roman" w:hAnsi="Times New Roman" w:cs="Times New Roman"/>
          <w:sz w:val="28"/>
          <w:szCs w:val="28"/>
        </w:rPr>
        <w:t>века</w:t>
      </w:r>
      <w:r w:rsidR="00D76732" w:rsidRPr="00D76732">
        <w:rPr>
          <w:rFonts w:ascii="Times New Roman" w:hAnsi="Times New Roman" w:cs="Times New Roman"/>
          <w:sz w:val="28"/>
          <w:szCs w:val="28"/>
        </w:rPr>
        <w:t>, когда стало очевидно, что прежняя, сложившаяся в советские времена</w:t>
      </w:r>
      <w:r w:rsidR="00365AD6">
        <w:rPr>
          <w:rFonts w:ascii="Times New Roman" w:hAnsi="Times New Roman" w:cs="Times New Roman"/>
          <w:sz w:val="28"/>
          <w:szCs w:val="28"/>
        </w:rPr>
        <w:t>,</w:t>
      </w:r>
      <w:r w:rsidR="00D76732" w:rsidRPr="00D76732">
        <w:rPr>
          <w:rFonts w:ascii="Times New Roman" w:hAnsi="Times New Roman" w:cs="Times New Roman"/>
          <w:sz w:val="28"/>
          <w:szCs w:val="28"/>
        </w:rPr>
        <w:t xml:space="preserve"> система распределения водных ресурсов, когда основная часть воды из верхнего бассейна используется в нижнем, перестает удовлетворять потребностям </w:t>
      </w:r>
      <w:r w:rsidR="00D76732" w:rsidRPr="00D76732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стран региона, а компенсационный механизм, лежащий в основе этой системы, не работает в рыночной экономике</w:t>
      </w:r>
      <w:r w:rsidR="00D76732" w:rsidRPr="00D7673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76732" w:rsidRPr="00D76732" w:rsidRDefault="00D76732" w:rsidP="00D7673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76732">
        <w:rPr>
          <w:sz w:val="28"/>
          <w:szCs w:val="28"/>
        </w:rPr>
        <w:t>80% всех запасов пресной воды в Центральной Азии владеют Киргиз</w:t>
      </w:r>
      <w:r w:rsidR="00996875">
        <w:rPr>
          <w:sz w:val="28"/>
          <w:szCs w:val="28"/>
        </w:rPr>
        <w:t>ия</w:t>
      </w:r>
      <w:r w:rsidRPr="00D76732">
        <w:rPr>
          <w:sz w:val="28"/>
          <w:szCs w:val="28"/>
        </w:rPr>
        <w:t xml:space="preserve"> </w:t>
      </w:r>
      <w:r w:rsidR="00996875">
        <w:rPr>
          <w:sz w:val="28"/>
          <w:szCs w:val="28"/>
        </w:rPr>
        <w:t xml:space="preserve">                 </w:t>
      </w:r>
      <w:r w:rsidRPr="00D76732">
        <w:rPr>
          <w:sz w:val="28"/>
          <w:szCs w:val="28"/>
        </w:rPr>
        <w:t xml:space="preserve">и Таджикистан, чьи экономические интересы связаны с использованием гидроэнергетического потенциала трансграничных рек Амударья и Сырдарья </w:t>
      </w:r>
      <w:r w:rsidR="00996875">
        <w:rPr>
          <w:sz w:val="28"/>
          <w:szCs w:val="28"/>
        </w:rPr>
        <w:t xml:space="preserve">               </w:t>
      </w:r>
      <w:r w:rsidRPr="00D76732">
        <w:rPr>
          <w:sz w:val="28"/>
          <w:szCs w:val="28"/>
        </w:rPr>
        <w:t xml:space="preserve">в отсутствии других внутренних источников энергоснабжения. </w:t>
      </w:r>
      <w:r w:rsidR="00996875">
        <w:rPr>
          <w:sz w:val="28"/>
          <w:szCs w:val="28"/>
        </w:rPr>
        <w:t xml:space="preserve">                                     </w:t>
      </w:r>
      <w:r w:rsidRPr="00D76732">
        <w:rPr>
          <w:sz w:val="28"/>
          <w:szCs w:val="28"/>
        </w:rPr>
        <w:t xml:space="preserve">В противоположность им </w:t>
      </w:r>
      <w:r w:rsidR="00996875">
        <w:rPr>
          <w:sz w:val="28"/>
          <w:szCs w:val="28"/>
        </w:rPr>
        <w:t>-</w:t>
      </w:r>
      <w:r w:rsidRPr="00D76732">
        <w:rPr>
          <w:sz w:val="28"/>
          <w:szCs w:val="28"/>
        </w:rPr>
        <w:t xml:space="preserve"> Казахстан, Туркменистан и Узбекистан заинтересованы, прежде всего, в использовании вод этих рек в ирригационном режиме и поэтому негативно относятся к гидроэнергетическим планам соседних стран как затрагивающим их экономические интересы.</w:t>
      </w:r>
    </w:p>
    <w:p w:rsidR="00D76732" w:rsidRPr="00D76732" w:rsidRDefault="00D76732" w:rsidP="00D7673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76732">
        <w:rPr>
          <w:sz w:val="28"/>
          <w:szCs w:val="28"/>
        </w:rPr>
        <w:t>Когда страны нижнего течения стали повышать цены на нефть и газ, поставляемые в страны верхнего течения взамен на воду, то Киргиз</w:t>
      </w:r>
      <w:r w:rsidR="00996875">
        <w:rPr>
          <w:sz w:val="28"/>
          <w:szCs w:val="28"/>
        </w:rPr>
        <w:t>ия</w:t>
      </w:r>
      <w:r w:rsidRPr="00D76732">
        <w:rPr>
          <w:sz w:val="28"/>
          <w:szCs w:val="28"/>
        </w:rPr>
        <w:t xml:space="preserve"> </w:t>
      </w:r>
      <w:r w:rsidR="00996875">
        <w:rPr>
          <w:sz w:val="28"/>
          <w:szCs w:val="28"/>
        </w:rPr>
        <w:t xml:space="preserve">                    </w:t>
      </w:r>
      <w:r w:rsidRPr="00D76732">
        <w:rPr>
          <w:sz w:val="28"/>
          <w:szCs w:val="28"/>
        </w:rPr>
        <w:t>и Таджикистан оказались перед выбором – либо платить по международным расценкам за энергоресурсы, а это ложилось бы тяжелым бременем на их слабо развитую экономику, либо развивать свою гидроэнергетику. Выбор был сделан в пользу последнего.</w:t>
      </w:r>
    </w:p>
    <w:p w:rsidR="00D45AA9" w:rsidRDefault="00D76732" w:rsidP="00D7673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76732">
        <w:rPr>
          <w:sz w:val="28"/>
          <w:szCs w:val="28"/>
        </w:rPr>
        <w:t>Интерес Киргиз</w:t>
      </w:r>
      <w:r w:rsidR="00996875">
        <w:rPr>
          <w:sz w:val="28"/>
          <w:szCs w:val="28"/>
        </w:rPr>
        <w:t>ии</w:t>
      </w:r>
      <w:r w:rsidRPr="00D76732">
        <w:rPr>
          <w:sz w:val="28"/>
          <w:szCs w:val="28"/>
        </w:rPr>
        <w:t xml:space="preserve"> и Таджикистан к строительству крупных ГЭС: </w:t>
      </w:r>
      <w:proofErr w:type="spellStart"/>
      <w:r w:rsidRPr="00D76732">
        <w:rPr>
          <w:sz w:val="28"/>
          <w:szCs w:val="28"/>
        </w:rPr>
        <w:t>Камбаратинской</w:t>
      </w:r>
      <w:proofErr w:type="spellEnd"/>
      <w:r w:rsidRPr="00D76732">
        <w:rPr>
          <w:sz w:val="28"/>
          <w:szCs w:val="28"/>
        </w:rPr>
        <w:t xml:space="preserve"> ГЭС 2 в Киргиз</w:t>
      </w:r>
      <w:r w:rsidR="00996875">
        <w:rPr>
          <w:sz w:val="28"/>
          <w:szCs w:val="28"/>
        </w:rPr>
        <w:t>ии</w:t>
      </w:r>
      <w:r w:rsidRPr="00D76732">
        <w:rPr>
          <w:sz w:val="28"/>
          <w:szCs w:val="28"/>
        </w:rPr>
        <w:t xml:space="preserve"> и </w:t>
      </w:r>
      <w:proofErr w:type="spellStart"/>
      <w:r w:rsidRPr="00D76732">
        <w:rPr>
          <w:sz w:val="28"/>
          <w:szCs w:val="28"/>
        </w:rPr>
        <w:t>Рогунской</w:t>
      </w:r>
      <w:proofErr w:type="spellEnd"/>
      <w:r w:rsidRPr="00D76732">
        <w:rPr>
          <w:sz w:val="28"/>
          <w:szCs w:val="28"/>
        </w:rPr>
        <w:t xml:space="preserve"> в Таджикистане продиктован не только экономическими интересами (обеспечение энергетических потребностей страны и экспорт энергоресурсов заграницу). Для многих развивающихся стран, и в этом плане вышеперечисленные государства </w:t>
      </w:r>
      <w:r w:rsidR="00996875">
        <w:rPr>
          <w:sz w:val="28"/>
          <w:szCs w:val="28"/>
        </w:rPr>
        <w:t xml:space="preserve">                       </w:t>
      </w:r>
      <w:r w:rsidRPr="00D76732">
        <w:rPr>
          <w:sz w:val="28"/>
          <w:szCs w:val="28"/>
        </w:rPr>
        <w:t xml:space="preserve">не исключение, их строительство становится политической задачей </w:t>
      </w:r>
      <w:r w:rsidR="00996875">
        <w:rPr>
          <w:sz w:val="28"/>
          <w:szCs w:val="28"/>
        </w:rPr>
        <w:t xml:space="preserve">                            </w:t>
      </w:r>
      <w:r w:rsidRPr="00D76732">
        <w:rPr>
          <w:sz w:val="28"/>
          <w:szCs w:val="28"/>
        </w:rPr>
        <w:t xml:space="preserve">по укреплению национальной державы и положения правящей элиты, придавая легитимность режиму, испытывающему дефицит авторитета в обществе. </w:t>
      </w:r>
    </w:p>
    <w:p w:rsidR="00D76732" w:rsidRPr="00D76732" w:rsidRDefault="00D76732" w:rsidP="00D7673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76732">
        <w:rPr>
          <w:sz w:val="28"/>
          <w:szCs w:val="28"/>
        </w:rPr>
        <w:t>В центре возникшего конфликта оказались три страны – Киргиз</w:t>
      </w:r>
      <w:r w:rsidR="00996875">
        <w:rPr>
          <w:sz w:val="28"/>
          <w:szCs w:val="28"/>
        </w:rPr>
        <w:t>ия</w:t>
      </w:r>
      <w:r w:rsidRPr="00D76732">
        <w:rPr>
          <w:sz w:val="28"/>
          <w:szCs w:val="28"/>
        </w:rPr>
        <w:t xml:space="preserve">, Таджикистан и Узбекистан. В отличие от последнего Казахстан, заинтересованный также в обеспечении стабильного стока трансграничных рек, занимает более умеренную позицию и открыто не идет на конфликт. Иначе действует руководство Узбекистана. Свое нежелание мириться с возможными угрозами оно демонстрирует различными методами, пытаясь оказать давление </w:t>
      </w:r>
      <w:r w:rsidRPr="00D76732">
        <w:rPr>
          <w:sz w:val="28"/>
          <w:szCs w:val="28"/>
        </w:rPr>
        <w:lastRenderedPageBreak/>
        <w:t xml:space="preserve">на руководство соседних </w:t>
      </w:r>
      <w:r w:rsidR="00D45AA9">
        <w:rPr>
          <w:sz w:val="28"/>
          <w:szCs w:val="28"/>
        </w:rPr>
        <w:t>стран (энергетическая блокада, «</w:t>
      </w:r>
      <w:r w:rsidRPr="00D76732">
        <w:rPr>
          <w:sz w:val="28"/>
          <w:szCs w:val="28"/>
        </w:rPr>
        <w:t>железнодорожная война</w:t>
      </w:r>
      <w:r w:rsidR="00D45AA9">
        <w:rPr>
          <w:sz w:val="28"/>
          <w:szCs w:val="28"/>
        </w:rPr>
        <w:t>», «</w:t>
      </w:r>
      <w:r w:rsidRPr="00D76732">
        <w:rPr>
          <w:sz w:val="28"/>
          <w:szCs w:val="28"/>
        </w:rPr>
        <w:t>холодная война</w:t>
      </w:r>
      <w:r w:rsidR="00D45AA9">
        <w:rPr>
          <w:sz w:val="28"/>
          <w:szCs w:val="28"/>
        </w:rPr>
        <w:t>»</w:t>
      </w:r>
      <w:r w:rsidRPr="00D76732">
        <w:rPr>
          <w:sz w:val="28"/>
          <w:szCs w:val="28"/>
        </w:rPr>
        <w:t>).</w:t>
      </w:r>
    </w:p>
    <w:p w:rsidR="00D76732" w:rsidRPr="00D76732" w:rsidRDefault="00D76732" w:rsidP="00C164D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76732">
        <w:rPr>
          <w:sz w:val="28"/>
          <w:szCs w:val="28"/>
        </w:rPr>
        <w:t xml:space="preserve">Все это создает сложную и крайне неблагоприятную политическую обстановку для налаживания межгосударственного сотрудничества в сфере разграничения прав и обязательств каждой заинтересованной стороны </w:t>
      </w:r>
      <w:r w:rsidR="00996875">
        <w:rPr>
          <w:sz w:val="28"/>
          <w:szCs w:val="28"/>
        </w:rPr>
        <w:t xml:space="preserve">                           </w:t>
      </w:r>
      <w:r w:rsidRPr="00D76732">
        <w:rPr>
          <w:sz w:val="28"/>
          <w:szCs w:val="28"/>
        </w:rPr>
        <w:t>в использовании трансграничных рек.</w:t>
      </w:r>
      <w:r w:rsidR="00C164D7">
        <w:rPr>
          <w:sz w:val="28"/>
          <w:szCs w:val="28"/>
        </w:rPr>
        <w:t xml:space="preserve"> </w:t>
      </w:r>
      <w:r w:rsidRPr="00D76732">
        <w:rPr>
          <w:sz w:val="28"/>
          <w:szCs w:val="28"/>
        </w:rPr>
        <w:t>Неспособные самостоятельно урегулировать водную проблему страны Центральной Азии возлагают надежды на международное посредничество как гаранта безопасности региона.</w:t>
      </w:r>
    </w:p>
    <w:p w:rsidR="00D76732" w:rsidRPr="00D76732" w:rsidRDefault="00D76732" w:rsidP="00C164D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76732">
        <w:rPr>
          <w:sz w:val="28"/>
          <w:szCs w:val="28"/>
        </w:rPr>
        <w:t xml:space="preserve">Россия заинтересована в урегулировании водных конфликтов, угрожающих и ее интересам национальной безопасности. К тому </w:t>
      </w:r>
      <w:r w:rsidR="00711547">
        <w:rPr>
          <w:sz w:val="28"/>
          <w:szCs w:val="28"/>
        </w:rPr>
        <w:t xml:space="preserve">                                  </w:t>
      </w:r>
      <w:r w:rsidRPr="00D76732">
        <w:rPr>
          <w:sz w:val="28"/>
          <w:szCs w:val="28"/>
        </w:rPr>
        <w:t xml:space="preserve">же необходимость ее участия в решении проблем энергетики </w:t>
      </w:r>
      <w:r w:rsidR="00711547">
        <w:rPr>
          <w:sz w:val="28"/>
          <w:szCs w:val="28"/>
        </w:rPr>
        <w:t xml:space="preserve">                                 </w:t>
      </w:r>
      <w:r w:rsidRPr="00D76732">
        <w:rPr>
          <w:sz w:val="28"/>
          <w:szCs w:val="28"/>
        </w:rPr>
        <w:t>и водопользования в Центральной Азии обуславливается повышенной активностью других международных игроков (США, Е</w:t>
      </w:r>
      <w:r w:rsidR="00711547">
        <w:rPr>
          <w:sz w:val="28"/>
          <w:szCs w:val="28"/>
        </w:rPr>
        <w:t xml:space="preserve">вропейский </w:t>
      </w:r>
      <w:r w:rsidRPr="00D76732">
        <w:rPr>
          <w:sz w:val="28"/>
          <w:szCs w:val="28"/>
        </w:rPr>
        <w:t>С</w:t>
      </w:r>
      <w:r w:rsidR="00711547">
        <w:rPr>
          <w:sz w:val="28"/>
          <w:szCs w:val="28"/>
        </w:rPr>
        <w:t>оюз</w:t>
      </w:r>
      <w:r w:rsidRPr="00D76732">
        <w:rPr>
          <w:sz w:val="28"/>
          <w:szCs w:val="28"/>
        </w:rPr>
        <w:t>, Китай, Иран), предлагающих свои посреднические услуги и стремящихся упрочить свои позиции в регионе, оттеснив Россию</w:t>
      </w:r>
      <w:r w:rsidR="00C838E6" w:rsidRPr="00C838E6">
        <w:rPr>
          <w:sz w:val="28"/>
          <w:szCs w:val="28"/>
        </w:rPr>
        <w:t xml:space="preserve"> </w:t>
      </w:r>
      <w:r w:rsidR="00C838E6">
        <w:rPr>
          <w:bCs/>
          <w:kern w:val="36"/>
          <w:sz w:val="28"/>
          <w:szCs w:val="28"/>
        </w:rPr>
        <w:t>[</w:t>
      </w:r>
      <w:r w:rsidR="00534E20">
        <w:rPr>
          <w:bCs/>
          <w:kern w:val="36"/>
          <w:sz w:val="28"/>
          <w:szCs w:val="28"/>
        </w:rPr>
        <w:t>8</w:t>
      </w:r>
      <w:r w:rsidR="00C838E6">
        <w:rPr>
          <w:bCs/>
          <w:kern w:val="36"/>
          <w:sz w:val="28"/>
          <w:szCs w:val="28"/>
        </w:rPr>
        <w:t xml:space="preserve">, с. </w:t>
      </w:r>
      <w:r w:rsidR="00C838E6">
        <w:rPr>
          <w:bCs/>
          <w:kern w:val="36"/>
          <w:sz w:val="28"/>
          <w:szCs w:val="28"/>
          <w:lang w:val="en-US"/>
        </w:rPr>
        <w:t>11-18</w:t>
      </w:r>
      <w:r w:rsidR="00C838E6">
        <w:rPr>
          <w:bCs/>
          <w:kern w:val="36"/>
          <w:sz w:val="28"/>
          <w:szCs w:val="28"/>
        </w:rPr>
        <w:t>].</w:t>
      </w:r>
    </w:p>
    <w:p w:rsidR="00D76732" w:rsidRPr="00D76732" w:rsidRDefault="00D76732" w:rsidP="00C164D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76732">
        <w:rPr>
          <w:sz w:val="28"/>
          <w:szCs w:val="28"/>
        </w:rPr>
        <w:t>Сегодня интерес Росси</w:t>
      </w:r>
      <w:r w:rsidR="00711547">
        <w:rPr>
          <w:sz w:val="28"/>
          <w:szCs w:val="28"/>
        </w:rPr>
        <w:t>йской Федерации</w:t>
      </w:r>
      <w:r w:rsidRPr="00D76732">
        <w:rPr>
          <w:sz w:val="28"/>
          <w:szCs w:val="28"/>
        </w:rPr>
        <w:t xml:space="preserve"> к водным ресурсам стран Центральной Азии связан, прежде всего, с использованием </w:t>
      </w:r>
      <w:r w:rsidR="00711547">
        <w:rPr>
          <w:sz w:val="28"/>
          <w:szCs w:val="28"/>
        </w:rPr>
        <w:t xml:space="preserve">                                        </w:t>
      </w:r>
      <w:r w:rsidRPr="00D76732">
        <w:rPr>
          <w:sz w:val="28"/>
          <w:szCs w:val="28"/>
        </w:rPr>
        <w:t xml:space="preserve">их гидроэнергетического потенциала. Однако эта весьма прибыльная деятельность таит в себе немалые риски </w:t>
      </w:r>
      <w:r w:rsidR="00711547">
        <w:rPr>
          <w:sz w:val="28"/>
          <w:szCs w:val="28"/>
        </w:rPr>
        <w:t>–</w:t>
      </w:r>
      <w:r w:rsidRPr="00D76732">
        <w:rPr>
          <w:sz w:val="28"/>
          <w:szCs w:val="28"/>
        </w:rPr>
        <w:t xml:space="preserve"> Россия оказывается в центре обостряющегося соперничества между странами региона за контроль над трансграничными водными ресурсами.</w:t>
      </w:r>
      <w:r w:rsidR="0079662E">
        <w:rPr>
          <w:sz w:val="28"/>
          <w:szCs w:val="28"/>
        </w:rPr>
        <w:t xml:space="preserve"> </w:t>
      </w:r>
      <w:r w:rsidRPr="00D76732">
        <w:rPr>
          <w:sz w:val="28"/>
          <w:szCs w:val="28"/>
        </w:rPr>
        <w:t xml:space="preserve">Но сегодняшний конфликт между странами имеет еще и другое другую составляющую – крайне неэффективное использование водных </w:t>
      </w:r>
      <w:proofErr w:type="gramStart"/>
      <w:r w:rsidRPr="00D76732">
        <w:rPr>
          <w:sz w:val="28"/>
          <w:szCs w:val="28"/>
        </w:rPr>
        <w:t>ресурсов</w:t>
      </w:r>
      <w:proofErr w:type="gramEnd"/>
      <w:r w:rsidRPr="00D76732">
        <w:rPr>
          <w:sz w:val="28"/>
          <w:szCs w:val="28"/>
        </w:rPr>
        <w:t xml:space="preserve"> как в ирригации, так и в гидроэнергетике, что способствует возникновению водного дефицита и нарастанию соперничества между странами за воду в условиях роста численности населения.</w:t>
      </w:r>
    </w:p>
    <w:p w:rsidR="00D76732" w:rsidRPr="00D76732" w:rsidRDefault="00D76732" w:rsidP="00C164D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76732">
        <w:rPr>
          <w:sz w:val="28"/>
          <w:szCs w:val="28"/>
        </w:rPr>
        <w:t xml:space="preserve">Казахстан и Узбекистан видят путь к обеспечению себя водой за счет использования водного потенциала России и в реанимации проекта переброски части воды из Западной Сибири. Однако такого рода водные поставки станут лишь ещё одним проявлением и без того избыточной сырьевой зависимости России и лишают ее стимула к освоению сулящих немалые прибыли рынков </w:t>
      </w:r>
      <w:r w:rsidRPr="00D76732">
        <w:rPr>
          <w:sz w:val="28"/>
          <w:szCs w:val="28"/>
        </w:rPr>
        <w:lastRenderedPageBreak/>
        <w:t xml:space="preserve">современных ресурсосберегающих технологий. Россия способна оказать содействие странам Центральной Азии в преодолении их водного кризиса через предоставление им финансовой и технической помощи в переходе </w:t>
      </w:r>
      <w:r w:rsidR="0079662E">
        <w:rPr>
          <w:sz w:val="28"/>
          <w:szCs w:val="28"/>
        </w:rPr>
        <w:t xml:space="preserve">                                </w:t>
      </w:r>
      <w:r w:rsidRPr="00D76732">
        <w:rPr>
          <w:sz w:val="28"/>
          <w:szCs w:val="28"/>
        </w:rPr>
        <w:t>к ресурсосбережению. Это будет благоприятствовать ее дальнейшему продвижению на их рынок инвестиций и оборудования.</w:t>
      </w:r>
    </w:p>
    <w:p w:rsidR="00D76732" w:rsidRDefault="00D76732" w:rsidP="00C164D7">
      <w:pPr>
        <w:pStyle w:val="a7"/>
        <w:spacing w:before="0" w:beforeAutospacing="0" w:after="0" w:afterAutospacing="0" w:line="360" w:lineRule="auto"/>
        <w:ind w:firstLine="708"/>
        <w:jc w:val="both"/>
        <w:rPr>
          <w:bCs/>
          <w:kern w:val="36"/>
          <w:sz w:val="28"/>
          <w:szCs w:val="28"/>
        </w:rPr>
      </w:pPr>
      <w:r w:rsidRPr="00D76732">
        <w:rPr>
          <w:sz w:val="28"/>
          <w:szCs w:val="28"/>
        </w:rPr>
        <w:t xml:space="preserve">На политическом уровне участие России в урегулировании межгосударственных разногласий по характеру использования трансграничных вод должно быть направлено на заключение многосторонних договоренностей о взаимоприемлемом режиме водопользования, что согласуется </w:t>
      </w:r>
      <w:r w:rsidR="00184ED0">
        <w:rPr>
          <w:sz w:val="28"/>
          <w:szCs w:val="28"/>
        </w:rPr>
        <w:t xml:space="preserve">                                </w:t>
      </w:r>
      <w:r w:rsidRPr="00D76732">
        <w:rPr>
          <w:sz w:val="28"/>
          <w:szCs w:val="28"/>
        </w:rPr>
        <w:t xml:space="preserve">с ее положением инвестора и делового партнера стран Центральной Азии. Однако поскольку перспектива заключения соглашения между странами </w:t>
      </w:r>
      <w:r w:rsidR="00184ED0">
        <w:rPr>
          <w:sz w:val="28"/>
          <w:szCs w:val="28"/>
        </w:rPr>
        <w:t xml:space="preserve">                   </w:t>
      </w:r>
      <w:r w:rsidRPr="00D76732">
        <w:rPr>
          <w:sz w:val="28"/>
          <w:szCs w:val="28"/>
        </w:rPr>
        <w:t>по воде пока не предвидится, то в ситуации, когда основные политические решения в странах Центральной Азии принимаются на высшем уровне, многое будет завесить от выполнения Россией своей посреднической дипломатической миссии, в том числе от переговоров между главами государств</w:t>
      </w:r>
      <w:r w:rsidR="00534E20">
        <w:rPr>
          <w:sz w:val="28"/>
          <w:szCs w:val="28"/>
        </w:rPr>
        <w:t xml:space="preserve"> </w:t>
      </w:r>
      <w:r w:rsidR="00534E20">
        <w:rPr>
          <w:bCs/>
          <w:kern w:val="36"/>
          <w:sz w:val="28"/>
          <w:szCs w:val="28"/>
        </w:rPr>
        <w:t>[4, 7].</w:t>
      </w:r>
    </w:p>
    <w:p w:rsidR="00184ED0" w:rsidRDefault="00D65E1F" w:rsidP="00C164D7">
      <w:pPr>
        <w:pStyle w:val="a7"/>
        <w:spacing w:before="0" w:beforeAutospacing="0" w:after="0" w:afterAutospacing="0" w:line="360" w:lineRule="auto"/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Итак, исторически </w:t>
      </w:r>
      <w:r w:rsidR="00184ED0">
        <w:rPr>
          <w:bCs/>
          <w:kern w:val="36"/>
          <w:sz w:val="28"/>
          <w:szCs w:val="28"/>
        </w:rPr>
        <w:t xml:space="preserve">Центральная Азия </w:t>
      </w:r>
      <w:r w:rsidR="0016388E">
        <w:rPr>
          <w:bCs/>
          <w:kern w:val="36"/>
          <w:sz w:val="28"/>
          <w:szCs w:val="28"/>
        </w:rPr>
        <w:t xml:space="preserve">испытала столкновения мощных межгосударственных интересов внешних сил достаточно давно, в эпоху «большой игры». Когда она еще не сформировалась как политический регион. Независимое существование </w:t>
      </w:r>
      <w:r>
        <w:rPr>
          <w:bCs/>
          <w:kern w:val="36"/>
          <w:sz w:val="28"/>
          <w:szCs w:val="28"/>
        </w:rPr>
        <w:t xml:space="preserve">в начале 90-х гг. </w:t>
      </w:r>
      <w:r>
        <w:rPr>
          <w:bCs/>
          <w:kern w:val="36"/>
          <w:sz w:val="28"/>
          <w:szCs w:val="28"/>
          <w:lang w:val="en-US"/>
        </w:rPr>
        <w:t>XX</w:t>
      </w:r>
      <w:r w:rsidRPr="00D65E1F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века </w:t>
      </w:r>
      <w:r w:rsidR="0016388E">
        <w:rPr>
          <w:bCs/>
          <w:kern w:val="36"/>
          <w:sz w:val="28"/>
          <w:szCs w:val="28"/>
        </w:rPr>
        <w:t xml:space="preserve">стало началом </w:t>
      </w:r>
      <w:r>
        <w:rPr>
          <w:bCs/>
          <w:kern w:val="36"/>
          <w:sz w:val="28"/>
          <w:szCs w:val="28"/>
        </w:rPr>
        <w:t xml:space="preserve">нового </w:t>
      </w:r>
      <w:r w:rsidR="0016388E">
        <w:rPr>
          <w:bCs/>
          <w:kern w:val="36"/>
          <w:sz w:val="28"/>
          <w:szCs w:val="28"/>
        </w:rPr>
        <w:t>активного соперничества внешних сил в регионе, но оно предстало в более мягкой форме, что создавало</w:t>
      </w:r>
      <w:r>
        <w:rPr>
          <w:bCs/>
          <w:kern w:val="36"/>
          <w:sz w:val="28"/>
          <w:szCs w:val="28"/>
        </w:rPr>
        <w:t xml:space="preserve"> </w:t>
      </w:r>
      <w:r w:rsidR="0016388E">
        <w:rPr>
          <w:bCs/>
          <w:kern w:val="36"/>
          <w:sz w:val="28"/>
          <w:szCs w:val="28"/>
        </w:rPr>
        <w:t>дополнительные возможност</w:t>
      </w:r>
      <w:r>
        <w:rPr>
          <w:bCs/>
          <w:kern w:val="36"/>
          <w:sz w:val="28"/>
          <w:szCs w:val="28"/>
        </w:rPr>
        <w:t>и</w:t>
      </w:r>
      <w:r w:rsidR="0016388E">
        <w:rPr>
          <w:bCs/>
          <w:kern w:val="36"/>
          <w:sz w:val="28"/>
          <w:szCs w:val="28"/>
        </w:rPr>
        <w:t xml:space="preserve">. Центральная Азия расширяет свои контакты с внешним миром, исходя из более широкого </w:t>
      </w:r>
      <w:r>
        <w:rPr>
          <w:bCs/>
          <w:kern w:val="36"/>
          <w:sz w:val="28"/>
          <w:szCs w:val="28"/>
        </w:rPr>
        <w:t xml:space="preserve">                          </w:t>
      </w:r>
      <w:r w:rsidR="0016388E">
        <w:rPr>
          <w:bCs/>
          <w:kern w:val="36"/>
          <w:sz w:val="28"/>
          <w:szCs w:val="28"/>
        </w:rPr>
        <w:t xml:space="preserve">и рационального набора экономических, политических и военных целей. </w:t>
      </w:r>
    </w:p>
    <w:p w:rsidR="0016388E" w:rsidRDefault="0016388E" w:rsidP="00C164D7">
      <w:pPr>
        <w:pStyle w:val="a7"/>
        <w:spacing w:before="0" w:beforeAutospacing="0" w:after="0" w:afterAutospacing="0" w:line="360" w:lineRule="auto"/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Основные тренды мирового развития по-разному проявляются </w:t>
      </w:r>
      <w:r w:rsidR="00D65E1F">
        <w:rPr>
          <w:bCs/>
          <w:kern w:val="36"/>
          <w:sz w:val="28"/>
          <w:szCs w:val="28"/>
        </w:rPr>
        <w:t xml:space="preserve">                                </w:t>
      </w:r>
      <w:r>
        <w:rPr>
          <w:bCs/>
          <w:kern w:val="36"/>
          <w:sz w:val="28"/>
          <w:szCs w:val="28"/>
        </w:rPr>
        <w:t>в</w:t>
      </w:r>
      <w:r w:rsidR="00D65E1F">
        <w:rPr>
          <w:bCs/>
          <w:kern w:val="36"/>
          <w:sz w:val="28"/>
          <w:szCs w:val="28"/>
        </w:rPr>
        <w:t>о всех</w:t>
      </w:r>
      <w:r>
        <w:rPr>
          <w:bCs/>
          <w:kern w:val="36"/>
          <w:sz w:val="28"/>
          <w:szCs w:val="28"/>
        </w:rPr>
        <w:t xml:space="preserve"> регионах мира, но при этом формируют</w:t>
      </w:r>
      <w:r w:rsidR="00D65E1F">
        <w:rPr>
          <w:bCs/>
          <w:kern w:val="36"/>
          <w:sz w:val="28"/>
          <w:szCs w:val="28"/>
        </w:rPr>
        <w:t>ся</w:t>
      </w:r>
      <w:r>
        <w:rPr>
          <w:bCs/>
          <w:kern w:val="36"/>
          <w:sz w:val="28"/>
          <w:szCs w:val="28"/>
        </w:rPr>
        <w:t xml:space="preserve"> схожие вызовы. Эти вызовы затрагивают государства, системы управления, </w:t>
      </w:r>
      <w:r w:rsidR="005A4742">
        <w:rPr>
          <w:bCs/>
          <w:kern w:val="36"/>
          <w:sz w:val="28"/>
          <w:szCs w:val="28"/>
        </w:rPr>
        <w:t xml:space="preserve">развитие политических конфликтов, </w:t>
      </w:r>
      <w:r>
        <w:rPr>
          <w:bCs/>
          <w:kern w:val="36"/>
          <w:sz w:val="28"/>
          <w:szCs w:val="28"/>
        </w:rPr>
        <w:t>отражаются на выборе союзников и ситуационных партнеров. Они могут иметь разрушительный характер</w:t>
      </w:r>
      <w:r w:rsidR="005A4742">
        <w:rPr>
          <w:bCs/>
          <w:kern w:val="36"/>
          <w:sz w:val="28"/>
          <w:szCs w:val="28"/>
        </w:rPr>
        <w:t xml:space="preserve"> (когда конфликты перерастают во внутриполитические кризисы)</w:t>
      </w:r>
      <w:r w:rsidR="00D65E1F">
        <w:rPr>
          <w:bCs/>
          <w:kern w:val="36"/>
          <w:sz w:val="28"/>
          <w:szCs w:val="28"/>
        </w:rPr>
        <w:t xml:space="preserve"> и надолго отбросить развитие отдельных стран, </w:t>
      </w:r>
      <w:r w:rsidR="005A4742">
        <w:rPr>
          <w:bCs/>
          <w:kern w:val="36"/>
          <w:sz w:val="28"/>
          <w:szCs w:val="28"/>
        </w:rPr>
        <w:t xml:space="preserve"> </w:t>
      </w:r>
      <w:r w:rsidR="00D65E1F">
        <w:rPr>
          <w:bCs/>
          <w:kern w:val="36"/>
          <w:sz w:val="28"/>
          <w:szCs w:val="28"/>
        </w:rPr>
        <w:t xml:space="preserve">а могут стать драйверами </w:t>
      </w:r>
      <w:r w:rsidR="005A4742">
        <w:rPr>
          <w:bCs/>
          <w:kern w:val="36"/>
          <w:sz w:val="28"/>
          <w:szCs w:val="28"/>
        </w:rPr>
        <w:t>изменений</w:t>
      </w:r>
      <w:r w:rsidR="00D65E1F">
        <w:rPr>
          <w:bCs/>
          <w:kern w:val="36"/>
          <w:sz w:val="28"/>
          <w:szCs w:val="28"/>
        </w:rPr>
        <w:t xml:space="preserve">, которых требует наступающее будущее. </w:t>
      </w:r>
    </w:p>
    <w:p w:rsidR="00583ADF" w:rsidRDefault="00E77EF7" w:rsidP="00E77EF7">
      <w:pPr>
        <w:pStyle w:val="a5"/>
        <w:tabs>
          <w:tab w:val="left" w:pos="582"/>
        </w:tabs>
        <w:spacing w:before="2" w:line="235" w:lineRule="auto"/>
        <w:ind w:left="582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 использованных источников и литературы</w:t>
      </w:r>
    </w:p>
    <w:p w:rsidR="001F67BC" w:rsidRPr="00184ED0" w:rsidRDefault="001F67BC" w:rsidP="00E77EF7">
      <w:pPr>
        <w:pStyle w:val="a5"/>
        <w:tabs>
          <w:tab w:val="left" w:pos="582"/>
        </w:tabs>
        <w:spacing w:before="2" w:line="235" w:lineRule="auto"/>
        <w:ind w:left="582" w:firstLine="0"/>
        <w:jc w:val="center"/>
        <w:rPr>
          <w:b/>
          <w:sz w:val="28"/>
        </w:rPr>
      </w:pPr>
    </w:p>
    <w:p w:rsidR="00237797" w:rsidRDefault="00237797" w:rsidP="00B5454B">
      <w:pPr>
        <w:pStyle w:val="a5"/>
        <w:numPr>
          <w:ilvl w:val="0"/>
          <w:numId w:val="3"/>
        </w:numPr>
        <w:tabs>
          <w:tab w:val="left" w:pos="582"/>
        </w:tabs>
        <w:spacing w:line="360" w:lineRule="auto"/>
        <w:ind w:left="0" w:right="0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Геополитические проблемы Центральной Азии. «Большая игра» в прошлом </w:t>
      </w:r>
      <w:r w:rsidR="00B5454B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и настоящем: </w:t>
      </w:r>
      <w:proofErr w:type="spellStart"/>
      <w:r>
        <w:rPr>
          <w:rFonts w:ascii="Times New Roman" w:hAnsi="Times New Roman" w:cs="Times New Roman"/>
          <w:sz w:val="28"/>
        </w:rPr>
        <w:t>Реф</w:t>
      </w:r>
      <w:proofErr w:type="spellEnd"/>
      <w:r>
        <w:rPr>
          <w:rFonts w:ascii="Times New Roman" w:hAnsi="Times New Roman" w:cs="Times New Roman"/>
          <w:sz w:val="28"/>
        </w:rPr>
        <w:t xml:space="preserve">. сб. / РАН. ИНИОН. Центр науч. – инф. </w:t>
      </w:r>
      <w:proofErr w:type="spellStart"/>
      <w:r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глобал</w:t>
      </w:r>
      <w:proofErr w:type="spellEnd"/>
      <w:r>
        <w:rPr>
          <w:rFonts w:ascii="Times New Roman" w:hAnsi="Times New Roman" w:cs="Times New Roman"/>
          <w:sz w:val="28"/>
        </w:rPr>
        <w:t>.                и регионал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роблем. отд. Азии и Африки; Отв. ред. А.И. Фурсов. М., 2012.  </w:t>
      </w:r>
      <w:r w:rsidR="00B5454B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168 с.</w:t>
      </w:r>
    </w:p>
    <w:p w:rsidR="00237797" w:rsidRDefault="00237797" w:rsidP="00B5454B">
      <w:pPr>
        <w:pStyle w:val="a5"/>
        <w:numPr>
          <w:ilvl w:val="0"/>
          <w:numId w:val="3"/>
        </w:numPr>
        <w:tabs>
          <w:tab w:val="left" w:pos="582"/>
        </w:tabs>
        <w:spacing w:line="360" w:lineRule="auto"/>
        <w:ind w:left="0" w:right="0" w:hanging="35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Звягельская</w:t>
      </w:r>
      <w:proofErr w:type="spellEnd"/>
      <w:r>
        <w:rPr>
          <w:rFonts w:ascii="Times New Roman" w:hAnsi="Times New Roman" w:cs="Times New Roman"/>
          <w:sz w:val="28"/>
        </w:rPr>
        <w:t xml:space="preserve"> И.Д. Ближний Восток и Центральная Азия: Глобальные тренды </w:t>
      </w:r>
      <w:r w:rsidR="00B5454B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>в региональном исполнении. М.: Издательство «Аспект Пресс», 2018. 224 с.</w:t>
      </w:r>
    </w:p>
    <w:p w:rsidR="00583ADF" w:rsidRDefault="001F67BC" w:rsidP="00B5454B">
      <w:pPr>
        <w:pStyle w:val="a5"/>
        <w:numPr>
          <w:ilvl w:val="0"/>
          <w:numId w:val="3"/>
        </w:numPr>
        <w:tabs>
          <w:tab w:val="left" w:pos="582"/>
        </w:tabs>
        <w:spacing w:line="360" w:lineRule="auto"/>
        <w:ind w:left="0" w:right="0" w:hanging="35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Звягельская</w:t>
      </w:r>
      <w:proofErr w:type="spellEnd"/>
      <w:r>
        <w:rPr>
          <w:rFonts w:ascii="Times New Roman" w:hAnsi="Times New Roman" w:cs="Times New Roman"/>
          <w:sz w:val="28"/>
        </w:rPr>
        <w:t xml:space="preserve"> И.Д. Становление государства Центральной Азии: Политические процессы. М.: Аспект Пресс, 2009. 208 с.</w:t>
      </w:r>
    </w:p>
    <w:p w:rsidR="009B3A9B" w:rsidRDefault="009B3A9B" w:rsidP="00B5454B">
      <w:pPr>
        <w:pStyle w:val="a5"/>
        <w:numPr>
          <w:ilvl w:val="0"/>
          <w:numId w:val="3"/>
        </w:numPr>
        <w:tabs>
          <w:tab w:val="left" w:pos="582"/>
        </w:tabs>
        <w:spacing w:line="360" w:lineRule="auto"/>
        <w:ind w:left="0" w:right="0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Сафронова Е.И. «Водная проблема» в Центральной Аз</w:t>
      </w:r>
      <w:proofErr w:type="gramStart"/>
      <w:r>
        <w:rPr>
          <w:rFonts w:ascii="Times New Roman" w:hAnsi="Times New Roman" w:cs="Times New Roman"/>
          <w:sz w:val="28"/>
        </w:rPr>
        <w:t>ии и ее</w:t>
      </w:r>
      <w:proofErr w:type="gramEnd"/>
      <w:r>
        <w:rPr>
          <w:rFonts w:ascii="Times New Roman" w:hAnsi="Times New Roman" w:cs="Times New Roman"/>
          <w:sz w:val="28"/>
        </w:rPr>
        <w:t xml:space="preserve"> влияние на имидж России и Китая в регионе // Китай в мировой и региональной политике. История и современность. </w:t>
      </w:r>
      <w:proofErr w:type="spellStart"/>
      <w:r>
        <w:rPr>
          <w:rFonts w:ascii="Times New Roman" w:hAnsi="Times New Roman" w:cs="Times New Roman"/>
          <w:sz w:val="28"/>
        </w:rPr>
        <w:t>Вып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B3A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XIV</w:t>
      </w:r>
      <w:r w:rsidRPr="009B3A9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М.: ИДВ РАН, 2009. С.94-114. </w:t>
      </w:r>
    </w:p>
    <w:p w:rsidR="00292977" w:rsidRDefault="00292977" w:rsidP="00B5454B">
      <w:pPr>
        <w:pStyle w:val="a5"/>
        <w:numPr>
          <w:ilvl w:val="0"/>
          <w:numId w:val="3"/>
        </w:numPr>
        <w:tabs>
          <w:tab w:val="left" w:pos="582"/>
        </w:tabs>
        <w:spacing w:line="360" w:lineRule="auto"/>
        <w:ind w:left="0" w:right="0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СССР после распада. Под общей редакцией О.Л. </w:t>
      </w:r>
      <w:proofErr w:type="spellStart"/>
      <w:r>
        <w:rPr>
          <w:rFonts w:ascii="Times New Roman" w:hAnsi="Times New Roman" w:cs="Times New Roman"/>
          <w:sz w:val="28"/>
        </w:rPr>
        <w:t>Маргания</w:t>
      </w:r>
      <w:proofErr w:type="spellEnd"/>
      <w:r>
        <w:rPr>
          <w:rFonts w:ascii="Times New Roman" w:hAnsi="Times New Roman" w:cs="Times New Roman"/>
          <w:sz w:val="28"/>
        </w:rPr>
        <w:t>. СПб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 xml:space="preserve">Экономическая школа, 2007. 480 с. Глава 4; </w:t>
      </w:r>
      <w:r w:rsidR="00675121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лавы 9-12. </w:t>
      </w:r>
    </w:p>
    <w:p w:rsidR="009B3A9B" w:rsidRDefault="00237797" w:rsidP="009B3A9B">
      <w:pPr>
        <w:pStyle w:val="a5"/>
        <w:numPr>
          <w:ilvl w:val="0"/>
          <w:numId w:val="3"/>
        </w:numPr>
        <w:tabs>
          <w:tab w:val="left" w:pos="582"/>
        </w:tabs>
        <w:spacing w:line="360" w:lineRule="auto"/>
        <w:ind w:left="0" w:right="0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Стратегии Евразийского Союза в Центральной Азии на 2007-2013 гг.: </w:t>
      </w:r>
      <w:r w:rsidR="00292977">
        <w:rPr>
          <w:rFonts w:ascii="Times New Roman" w:hAnsi="Times New Roman" w:cs="Times New Roman"/>
          <w:sz w:val="28"/>
        </w:rPr>
        <w:t>предварительные итоги: Монография / Под общ. ред. А.Е. Чеботарева.  Алматы: Центр актуальных исследований</w:t>
      </w:r>
      <w:r w:rsidR="00CD7BDF">
        <w:rPr>
          <w:rFonts w:ascii="Times New Roman" w:hAnsi="Times New Roman" w:cs="Times New Roman"/>
          <w:sz w:val="28"/>
        </w:rPr>
        <w:t xml:space="preserve"> </w:t>
      </w:r>
      <w:r w:rsidR="00292977">
        <w:rPr>
          <w:rFonts w:ascii="Times New Roman" w:hAnsi="Times New Roman" w:cs="Times New Roman"/>
          <w:sz w:val="28"/>
        </w:rPr>
        <w:t xml:space="preserve">«Альтернатива»; Центр германских исследований </w:t>
      </w:r>
      <w:proofErr w:type="spellStart"/>
      <w:r w:rsidR="00292977">
        <w:rPr>
          <w:rFonts w:ascii="Times New Roman" w:hAnsi="Times New Roman" w:cs="Times New Roman"/>
          <w:sz w:val="28"/>
        </w:rPr>
        <w:t>КазНУ</w:t>
      </w:r>
      <w:proofErr w:type="spellEnd"/>
      <w:r w:rsidR="00292977">
        <w:rPr>
          <w:rFonts w:ascii="Times New Roman" w:hAnsi="Times New Roman" w:cs="Times New Roman"/>
          <w:sz w:val="28"/>
        </w:rPr>
        <w:t xml:space="preserve"> им. Аль-</w:t>
      </w:r>
      <w:proofErr w:type="spellStart"/>
      <w:r w:rsidR="00292977">
        <w:rPr>
          <w:rFonts w:ascii="Times New Roman" w:hAnsi="Times New Roman" w:cs="Times New Roman"/>
          <w:sz w:val="28"/>
        </w:rPr>
        <w:t>Фараби</w:t>
      </w:r>
      <w:proofErr w:type="spellEnd"/>
      <w:r w:rsidR="00292977">
        <w:rPr>
          <w:rFonts w:ascii="Times New Roman" w:hAnsi="Times New Roman" w:cs="Times New Roman"/>
          <w:sz w:val="28"/>
        </w:rPr>
        <w:t xml:space="preserve">; Фонд им. Фридриха </w:t>
      </w:r>
      <w:proofErr w:type="spellStart"/>
      <w:r w:rsidR="00292977">
        <w:rPr>
          <w:rFonts w:ascii="Times New Roman" w:hAnsi="Times New Roman" w:cs="Times New Roman"/>
          <w:sz w:val="28"/>
        </w:rPr>
        <w:t>Эберта</w:t>
      </w:r>
      <w:proofErr w:type="spellEnd"/>
      <w:r w:rsidR="00292977">
        <w:rPr>
          <w:rFonts w:ascii="Times New Roman" w:hAnsi="Times New Roman" w:cs="Times New Roman"/>
          <w:sz w:val="28"/>
        </w:rPr>
        <w:t xml:space="preserve"> </w:t>
      </w:r>
      <w:r w:rsidR="00B5454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292977">
        <w:rPr>
          <w:rFonts w:ascii="Times New Roman" w:hAnsi="Times New Roman" w:cs="Times New Roman"/>
          <w:sz w:val="28"/>
        </w:rPr>
        <w:t>в Казахстане, 2013. 184 с.</w:t>
      </w:r>
      <w:r w:rsidR="00CD7BDF">
        <w:rPr>
          <w:rFonts w:ascii="Times New Roman" w:hAnsi="Times New Roman" w:cs="Times New Roman"/>
          <w:sz w:val="28"/>
        </w:rPr>
        <w:t xml:space="preserve"> </w:t>
      </w:r>
    </w:p>
    <w:p w:rsidR="001F67BC" w:rsidRPr="009B3A9B" w:rsidRDefault="00CD7BDF" w:rsidP="009B3A9B">
      <w:pPr>
        <w:pStyle w:val="a5"/>
        <w:numPr>
          <w:ilvl w:val="0"/>
          <w:numId w:val="3"/>
        </w:numPr>
        <w:tabs>
          <w:tab w:val="left" w:pos="582"/>
        </w:tabs>
        <w:spacing w:line="360" w:lineRule="auto"/>
        <w:ind w:left="0" w:right="0" w:hanging="357"/>
        <w:rPr>
          <w:rFonts w:ascii="Times New Roman" w:hAnsi="Times New Roman" w:cs="Times New Roman"/>
          <w:sz w:val="28"/>
        </w:rPr>
      </w:pPr>
      <w:r w:rsidRPr="009B3A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3A9B">
        <w:rPr>
          <w:rFonts w:ascii="Times New Roman" w:hAnsi="Times New Roman" w:cs="Times New Roman"/>
          <w:sz w:val="28"/>
        </w:rPr>
        <w:t>Усенова</w:t>
      </w:r>
      <w:proofErr w:type="spellEnd"/>
      <w:r w:rsidR="009B3A9B">
        <w:rPr>
          <w:rFonts w:ascii="Times New Roman" w:hAnsi="Times New Roman" w:cs="Times New Roman"/>
          <w:sz w:val="28"/>
        </w:rPr>
        <w:t xml:space="preserve"> А.К. Особенности водных проблем в Центральной Азии // Социально-экономические науки и гуманитарные исследования. 2014. №3. С. 174-179.</w:t>
      </w:r>
      <w:r w:rsidR="00534E20">
        <w:rPr>
          <w:rFonts w:ascii="Times New Roman" w:hAnsi="Times New Roman" w:cs="Times New Roman"/>
          <w:sz w:val="28"/>
        </w:rPr>
        <w:t xml:space="preserve">     </w:t>
      </w:r>
    </w:p>
    <w:p w:rsidR="00032E60" w:rsidRPr="00292977" w:rsidRDefault="00B5454B" w:rsidP="00574B83">
      <w:pPr>
        <w:widowControl/>
        <w:adjustRightInd w:val="0"/>
        <w:spacing w:line="360" w:lineRule="auto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="009B3A9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8. </w:t>
      </w:r>
      <w:r w:rsidR="00292977" w:rsidRPr="00B5454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Эволюция постсоветского пространства: прошлое, настоящее, </w:t>
      </w:r>
      <w:r w:rsidRPr="00B5454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</w:t>
      </w:r>
      <w:r w:rsidR="00292977" w:rsidRPr="00B5454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удущее: </w:t>
      </w:r>
      <w:r w:rsidRPr="00B5454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</w:t>
      </w:r>
      <w:r w:rsidR="00292977" w:rsidRPr="00B5454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хрестоматия. М.: НП РСМД, 2017. 384 с.</w:t>
      </w:r>
    </w:p>
    <w:p w:rsidR="0001634A" w:rsidRDefault="0001634A" w:rsidP="0001634A">
      <w:pPr>
        <w:pStyle w:val="a5"/>
        <w:tabs>
          <w:tab w:val="left" w:pos="582"/>
        </w:tabs>
        <w:spacing w:line="317" w:lineRule="exact"/>
        <w:ind w:left="582" w:right="0" w:firstLine="0"/>
        <w:rPr>
          <w:sz w:val="28"/>
        </w:rPr>
      </w:pPr>
    </w:p>
    <w:p w:rsidR="00E77EF7" w:rsidRDefault="00032E60" w:rsidP="006B5A5F">
      <w:pPr>
        <w:pStyle w:val="a5"/>
        <w:tabs>
          <w:tab w:val="left" w:pos="942"/>
        </w:tabs>
        <w:spacing w:line="360" w:lineRule="auto"/>
        <w:ind w:left="0" w:right="0" w:firstLine="0"/>
        <w:jc w:val="center"/>
        <w:rPr>
          <w:sz w:val="28"/>
        </w:rPr>
      </w:pPr>
      <w:r>
        <w:rPr>
          <w:b/>
          <w:sz w:val="28"/>
        </w:rPr>
        <w:t>Сведения об авторе</w:t>
      </w:r>
      <w:r>
        <w:rPr>
          <w:sz w:val="28"/>
        </w:rPr>
        <w:t>:</w:t>
      </w:r>
    </w:p>
    <w:p w:rsidR="00032E60" w:rsidRDefault="00E6199A" w:rsidP="00F242FA">
      <w:pPr>
        <w:pStyle w:val="a5"/>
        <w:tabs>
          <w:tab w:val="left" w:pos="942"/>
        </w:tabs>
        <w:spacing w:line="360" w:lineRule="auto"/>
        <w:ind w:left="0" w:right="0" w:firstLine="0"/>
      </w:pPr>
      <w:r>
        <w:rPr>
          <w:sz w:val="28"/>
        </w:rPr>
        <w:tab/>
      </w:r>
      <w:r w:rsidR="00E77EF7">
        <w:rPr>
          <w:sz w:val="28"/>
        </w:rPr>
        <w:t>Большаков Андрей Георгиевич</w:t>
      </w:r>
      <w:r w:rsidR="00C568DF">
        <w:rPr>
          <w:sz w:val="28"/>
        </w:rPr>
        <w:t xml:space="preserve"> (заведующий кафедрой конфликтологии института социально-философских наук </w:t>
      </w:r>
      <w:r w:rsidR="00C568DF" w:rsidRPr="00C568DF">
        <w:rPr>
          <w:sz w:val="28"/>
        </w:rPr>
        <w:t xml:space="preserve">                           </w:t>
      </w:r>
      <w:r w:rsidR="00C568DF">
        <w:rPr>
          <w:sz w:val="28"/>
        </w:rPr>
        <w:t>и массовых коммуникаций Казанского федерального университета</w:t>
      </w:r>
      <w:r w:rsidR="00032E60">
        <w:rPr>
          <w:sz w:val="28"/>
        </w:rPr>
        <w:t xml:space="preserve">, </w:t>
      </w:r>
      <w:r w:rsidR="00C568DF">
        <w:rPr>
          <w:sz w:val="28"/>
        </w:rPr>
        <w:t>доктор политических наук, доцент</w:t>
      </w:r>
      <w:r w:rsidR="00032E60">
        <w:rPr>
          <w:sz w:val="28"/>
        </w:rPr>
        <w:t xml:space="preserve">), </w:t>
      </w:r>
      <w:r w:rsidR="00C568DF">
        <w:rPr>
          <w:sz w:val="28"/>
        </w:rPr>
        <w:t>420111, г. Казань, ул. Кремлевская, д.2а, кв. 34</w:t>
      </w:r>
      <w:r w:rsidR="00BC0F0F">
        <w:rPr>
          <w:sz w:val="28"/>
        </w:rPr>
        <w:t>;</w:t>
      </w:r>
      <w:r w:rsidR="00C568DF">
        <w:rPr>
          <w:sz w:val="28"/>
        </w:rPr>
        <w:t xml:space="preserve"> моб.: 8-903-3422194</w:t>
      </w:r>
      <w:r w:rsidR="00BC0F0F">
        <w:rPr>
          <w:sz w:val="28"/>
        </w:rPr>
        <w:t>;</w:t>
      </w:r>
      <w:r w:rsidR="006B5A5F">
        <w:rPr>
          <w:sz w:val="28"/>
        </w:rPr>
        <w:t xml:space="preserve"> </w:t>
      </w:r>
      <w:r w:rsidR="00032E60" w:rsidRPr="00C568DF">
        <w:rPr>
          <w:sz w:val="28"/>
        </w:rPr>
        <w:t>e-</w:t>
      </w:r>
      <w:proofErr w:type="spellStart"/>
      <w:r w:rsidR="00032E60" w:rsidRPr="00C568DF">
        <w:rPr>
          <w:sz w:val="28"/>
        </w:rPr>
        <w:t>mail</w:t>
      </w:r>
      <w:proofErr w:type="spellEnd"/>
      <w:r w:rsidR="00C568DF">
        <w:rPr>
          <w:sz w:val="28"/>
        </w:rPr>
        <w:t xml:space="preserve">: </w:t>
      </w:r>
      <w:r w:rsidR="00C568DF">
        <w:rPr>
          <w:sz w:val="28"/>
          <w:lang w:val="en-US"/>
        </w:rPr>
        <w:t>bolshakov</w:t>
      </w:r>
      <w:r w:rsidR="00C568DF" w:rsidRPr="00C568DF">
        <w:rPr>
          <w:sz w:val="28"/>
        </w:rPr>
        <w:t>_</w:t>
      </w:r>
      <w:r w:rsidR="00C568DF">
        <w:rPr>
          <w:sz w:val="28"/>
          <w:lang w:val="en-US"/>
        </w:rPr>
        <w:t>andrei</w:t>
      </w:r>
      <w:r w:rsidR="00C568DF" w:rsidRPr="00C568DF">
        <w:rPr>
          <w:sz w:val="28"/>
        </w:rPr>
        <w:t>@</w:t>
      </w:r>
      <w:r w:rsidR="00C568DF">
        <w:rPr>
          <w:sz w:val="28"/>
          <w:lang w:val="en-US"/>
        </w:rPr>
        <w:t>mail</w:t>
      </w:r>
      <w:r w:rsidR="00C568DF" w:rsidRPr="00C568DF">
        <w:rPr>
          <w:sz w:val="28"/>
        </w:rPr>
        <w:t>.</w:t>
      </w:r>
      <w:r w:rsidR="00C568DF">
        <w:rPr>
          <w:sz w:val="28"/>
          <w:lang w:val="en-US"/>
        </w:rPr>
        <w:t>ru</w:t>
      </w:r>
    </w:p>
    <w:sectPr w:rsidR="00032E60" w:rsidSect="003961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E0" w:rsidRDefault="008506E0" w:rsidP="00E042E3">
      <w:r>
        <w:separator/>
      </w:r>
    </w:p>
  </w:endnote>
  <w:endnote w:type="continuationSeparator" w:id="0">
    <w:p w:rsidR="008506E0" w:rsidRDefault="008506E0" w:rsidP="00E0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E0" w:rsidRDefault="008506E0" w:rsidP="00E042E3">
      <w:r>
        <w:separator/>
      </w:r>
    </w:p>
  </w:footnote>
  <w:footnote w:type="continuationSeparator" w:id="0">
    <w:p w:rsidR="008506E0" w:rsidRDefault="008506E0" w:rsidP="00E0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0005"/>
    <w:multiLevelType w:val="hybridMultilevel"/>
    <w:tmpl w:val="0E96F62A"/>
    <w:lvl w:ilvl="0" w:tplc="7756BF30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>
    <w:nsid w:val="50B85AD0"/>
    <w:multiLevelType w:val="hybridMultilevel"/>
    <w:tmpl w:val="3F0AE126"/>
    <w:lvl w:ilvl="0" w:tplc="3090681A">
      <w:start w:val="1"/>
      <w:numFmt w:val="decimal"/>
      <w:lvlText w:val="%1."/>
      <w:lvlJc w:val="left"/>
      <w:pPr>
        <w:ind w:left="582" w:hanging="360"/>
      </w:pPr>
      <w:rPr>
        <w:rFonts w:ascii="Georgia" w:eastAsia="Georgia" w:hAnsi="Georgia" w:cs="Georgia" w:hint="default"/>
        <w:spacing w:val="-1"/>
        <w:w w:val="100"/>
        <w:sz w:val="28"/>
        <w:szCs w:val="28"/>
        <w:lang w:val="ru-RU" w:eastAsia="ru-RU" w:bidi="ru-RU"/>
      </w:rPr>
    </w:lvl>
    <w:lvl w:ilvl="1" w:tplc="3F12133E">
      <w:numFmt w:val="bullet"/>
      <w:lvlText w:val="•"/>
      <w:lvlJc w:val="left"/>
      <w:pPr>
        <w:ind w:left="1502" w:hanging="360"/>
      </w:pPr>
      <w:rPr>
        <w:lang w:val="ru-RU" w:eastAsia="ru-RU" w:bidi="ru-RU"/>
      </w:rPr>
    </w:lvl>
    <w:lvl w:ilvl="2" w:tplc="950A0450">
      <w:numFmt w:val="bullet"/>
      <w:lvlText w:val="•"/>
      <w:lvlJc w:val="left"/>
      <w:pPr>
        <w:ind w:left="2425" w:hanging="360"/>
      </w:pPr>
      <w:rPr>
        <w:lang w:val="ru-RU" w:eastAsia="ru-RU" w:bidi="ru-RU"/>
      </w:rPr>
    </w:lvl>
    <w:lvl w:ilvl="3" w:tplc="E0D4C35E">
      <w:numFmt w:val="bullet"/>
      <w:lvlText w:val="•"/>
      <w:lvlJc w:val="left"/>
      <w:pPr>
        <w:ind w:left="3347" w:hanging="360"/>
      </w:pPr>
      <w:rPr>
        <w:lang w:val="ru-RU" w:eastAsia="ru-RU" w:bidi="ru-RU"/>
      </w:rPr>
    </w:lvl>
    <w:lvl w:ilvl="4" w:tplc="6240A8DC">
      <w:numFmt w:val="bullet"/>
      <w:lvlText w:val="•"/>
      <w:lvlJc w:val="left"/>
      <w:pPr>
        <w:ind w:left="4270" w:hanging="360"/>
      </w:pPr>
      <w:rPr>
        <w:lang w:val="ru-RU" w:eastAsia="ru-RU" w:bidi="ru-RU"/>
      </w:rPr>
    </w:lvl>
    <w:lvl w:ilvl="5" w:tplc="9312A9B2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A656A5AA">
      <w:numFmt w:val="bullet"/>
      <w:lvlText w:val="•"/>
      <w:lvlJc w:val="left"/>
      <w:pPr>
        <w:ind w:left="6115" w:hanging="360"/>
      </w:pPr>
      <w:rPr>
        <w:lang w:val="ru-RU" w:eastAsia="ru-RU" w:bidi="ru-RU"/>
      </w:rPr>
    </w:lvl>
    <w:lvl w:ilvl="7" w:tplc="F07422F8">
      <w:numFmt w:val="bullet"/>
      <w:lvlText w:val="•"/>
      <w:lvlJc w:val="left"/>
      <w:pPr>
        <w:ind w:left="7038" w:hanging="360"/>
      </w:pPr>
      <w:rPr>
        <w:lang w:val="ru-RU" w:eastAsia="ru-RU" w:bidi="ru-RU"/>
      </w:rPr>
    </w:lvl>
    <w:lvl w:ilvl="8" w:tplc="FDD20928">
      <w:numFmt w:val="bullet"/>
      <w:lvlText w:val="•"/>
      <w:lvlJc w:val="left"/>
      <w:pPr>
        <w:ind w:left="7961" w:hanging="360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E"/>
    <w:rsid w:val="0001634A"/>
    <w:rsid w:val="00032E60"/>
    <w:rsid w:val="00065AB6"/>
    <w:rsid w:val="000D587F"/>
    <w:rsid w:val="00154C74"/>
    <w:rsid w:val="0016388E"/>
    <w:rsid w:val="00165CDC"/>
    <w:rsid w:val="00184ED0"/>
    <w:rsid w:val="001A15EA"/>
    <w:rsid w:val="001F41FA"/>
    <w:rsid w:val="001F67BC"/>
    <w:rsid w:val="00215D78"/>
    <w:rsid w:val="00223929"/>
    <w:rsid w:val="00237797"/>
    <w:rsid w:val="00292977"/>
    <w:rsid w:val="00306ACA"/>
    <w:rsid w:val="00335F0B"/>
    <w:rsid w:val="00365AD6"/>
    <w:rsid w:val="003747BA"/>
    <w:rsid w:val="003961FA"/>
    <w:rsid w:val="00401E9E"/>
    <w:rsid w:val="00407729"/>
    <w:rsid w:val="00412AE6"/>
    <w:rsid w:val="00481488"/>
    <w:rsid w:val="004A1724"/>
    <w:rsid w:val="004A6E23"/>
    <w:rsid w:val="004D68F2"/>
    <w:rsid w:val="004E484A"/>
    <w:rsid w:val="00524589"/>
    <w:rsid w:val="00534E20"/>
    <w:rsid w:val="00547AD0"/>
    <w:rsid w:val="00551DE7"/>
    <w:rsid w:val="00574B83"/>
    <w:rsid w:val="00583ADF"/>
    <w:rsid w:val="005A4742"/>
    <w:rsid w:val="00675121"/>
    <w:rsid w:val="006B5A5F"/>
    <w:rsid w:val="006C029E"/>
    <w:rsid w:val="00711547"/>
    <w:rsid w:val="00793B32"/>
    <w:rsid w:val="0079662E"/>
    <w:rsid w:val="007A1444"/>
    <w:rsid w:val="007B5BCA"/>
    <w:rsid w:val="007D04D3"/>
    <w:rsid w:val="007D3622"/>
    <w:rsid w:val="00800AD6"/>
    <w:rsid w:val="008506E0"/>
    <w:rsid w:val="008C76D5"/>
    <w:rsid w:val="008E0C1E"/>
    <w:rsid w:val="00910510"/>
    <w:rsid w:val="00926F9D"/>
    <w:rsid w:val="00996875"/>
    <w:rsid w:val="009B3A9B"/>
    <w:rsid w:val="009D4ED7"/>
    <w:rsid w:val="009F1A9F"/>
    <w:rsid w:val="00A4390E"/>
    <w:rsid w:val="00A64251"/>
    <w:rsid w:val="00A93320"/>
    <w:rsid w:val="00A9367E"/>
    <w:rsid w:val="00AA0A5A"/>
    <w:rsid w:val="00AB12F5"/>
    <w:rsid w:val="00AB17A6"/>
    <w:rsid w:val="00AC6505"/>
    <w:rsid w:val="00B145C6"/>
    <w:rsid w:val="00B50C3E"/>
    <w:rsid w:val="00B5454B"/>
    <w:rsid w:val="00B56155"/>
    <w:rsid w:val="00B95337"/>
    <w:rsid w:val="00BC0F0F"/>
    <w:rsid w:val="00BC4B42"/>
    <w:rsid w:val="00C164D7"/>
    <w:rsid w:val="00C568DF"/>
    <w:rsid w:val="00C80158"/>
    <w:rsid w:val="00C838E6"/>
    <w:rsid w:val="00CD7BDF"/>
    <w:rsid w:val="00CF7E81"/>
    <w:rsid w:val="00D0519E"/>
    <w:rsid w:val="00D37B98"/>
    <w:rsid w:val="00D45AA9"/>
    <w:rsid w:val="00D65E1F"/>
    <w:rsid w:val="00D76732"/>
    <w:rsid w:val="00D97D85"/>
    <w:rsid w:val="00DC1B84"/>
    <w:rsid w:val="00DD44C1"/>
    <w:rsid w:val="00DE1299"/>
    <w:rsid w:val="00E01932"/>
    <w:rsid w:val="00E042E3"/>
    <w:rsid w:val="00E046F5"/>
    <w:rsid w:val="00E17076"/>
    <w:rsid w:val="00E6199A"/>
    <w:rsid w:val="00E66A25"/>
    <w:rsid w:val="00E77EF7"/>
    <w:rsid w:val="00E96ECF"/>
    <w:rsid w:val="00EF0A67"/>
    <w:rsid w:val="00F242FA"/>
    <w:rsid w:val="00F7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C1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ru-RU" w:bidi="ru-RU"/>
    </w:rPr>
  </w:style>
  <w:style w:type="paragraph" w:styleId="1">
    <w:name w:val="heading 1"/>
    <w:basedOn w:val="a"/>
    <w:link w:val="10"/>
    <w:uiPriority w:val="1"/>
    <w:qFormat/>
    <w:rsid w:val="008E0C1E"/>
    <w:pPr>
      <w:ind w:left="942" w:right="226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0C1E"/>
    <w:rPr>
      <w:rFonts w:ascii="Georgia" w:eastAsia="Georgia" w:hAnsi="Georgia" w:cs="Georgia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8E0C1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E0C1E"/>
    <w:rPr>
      <w:rFonts w:ascii="Georgia" w:eastAsia="Georgia" w:hAnsi="Georgia" w:cs="Georgia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8E0C1E"/>
    <w:pPr>
      <w:ind w:left="222" w:right="224" w:firstLine="708"/>
      <w:jc w:val="both"/>
    </w:pPr>
  </w:style>
  <w:style w:type="character" w:styleId="a6">
    <w:name w:val="Hyperlink"/>
    <w:basedOn w:val="a0"/>
    <w:uiPriority w:val="99"/>
    <w:semiHidden/>
    <w:unhideWhenUsed/>
    <w:rsid w:val="008E0C1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76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8">
    <w:name w:val="Emphasis"/>
    <w:basedOn w:val="a0"/>
    <w:uiPriority w:val="20"/>
    <w:qFormat/>
    <w:rsid w:val="00D76732"/>
    <w:rPr>
      <w:i/>
      <w:iCs/>
    </w:rPr>
  </w:style>
  <w:style w:type="character" w:styleId="a9">
    <w:name w:val="Strong"/>
    <w:basedOn w:val="a0"/>
    <w:uiPriority w:val="22"/>
    <w:qFormat/>
    <w:rsid w:val="00800AD6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E042E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042E3"/>
    <w:rPr>
      <w:rFonts w:ascii="Georgia" w:eastAsia="Georgia" w:hAnsi="Georgia" w:cs="Georgia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E042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C1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ru-RU" w:bidi="ru-RU"/>
    </w:rPr>
  </w:style>
  <w:style w:type="paragraph" w:styleId="1">
    <w:name w:val="heading 1"/>
    <w:basedOn w:val="a"/>
    <w:link w:val="10"/>
    <w:uiPriority w:val="1"/>
    <w:qFormat/>
    <w:rsid w:val="008E0C1E"/>
    <w:pPr>
      <w:ind w:left="942" w:right="226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0C1E"/>
    <w:rPr>
      <w:rFonts w:ascii="Georgia" w:eastAsia="Georgia" w:hAnsi="Georgia" w:cs="Georgia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8E0C1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E0C1E"/>
    <w:rPr>
      <w:rFonts w:ascii="Georgia" w:eastAsia="Georgia" w:hAnsi="Georgia" w:cs="Georgia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8E0C1E"/>
    <w:pPr>
      <w:ind w:left="222" w:right="224" w:firstLine="708"/>
      <w:jc w:val="both"/>
    </w:pPr>
  </w:style>
  <w:style w:type="character" w:styleId="a6">
    <w:name w:val="Hyperlink"/>
    <w:basedOn w:val="a0"/>
    <w:uiPriority w:val="99"/>
    <w:semiHidden/>
    <w:unhideWhenUsed/>
    <w:rsid w:val="008E0C1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76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8">
    <w:name w:val="Emphasis"/>
    <w:basedOn w:val="a0"/>
    <w:uiPriority w:val="20"/>
    <w:qFormat/>
    <w:rsid w:val="00D76732"/>
    <w:rPr>
      <w:i/>
      <w:iCs/>
    </w:rPr>
  </w:style>
  <w:style w:type="character" w:styleId="a9">
    <w:name w:val="Strong"/>
    <w:basedOn w:val="a0"/>
    <w:uiPriority w:val="22"/>
    <w:qFormat/>
    <w:rsid w:val="00800AD6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E042E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042E3"/>
    <w:rPr>
      <w:rFonts w:ascii="Georgia" w:eastAsia="Georgia" w:hAnsi="Georgia" w:cs="Georgia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E04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A2A4-2430-4982-B916-CA936204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3</cp:revision>
  <dcterms:created xsi:type="dcterms:W3CDTF">2019-05-30T16:11:00Z</dcterms:created>
  <dcterms:modified xsi:type="dcterms:W3CDTF">2019-06-06T23:24:00Z</dcterms:modified>
</cp:coreProperties>
</file>