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6BD" w:rsidRPr="00A636BD" w:rsidRDefault="00A636BD" w:rsidP="000273F3">
      <w:pPr>
        <w:spacing w:line="360" w:lineRule="auto"/>
        <w:jc w:val="right"/>
        <w:rPr>
          <w:rFonts w:ascii="Times New Roman" w:hAnsi="Times New Roman" w:cs="Times New Roman"/>
          <w:b/>
          <w:sz w:val="32"/>
          <w:szCs w:val="32"/>
          <w:lang w:eastAsia="en-US"/>
        </w:rPr>
      </w:pPr>
      <w:bookmarkStart w:id="0" w:name="_GoBack"/>
      <w:bookmarkEnd w:id="0"/>
      <w:r w:rsidRPr="00A636BD">
        <w:rPr>
          <w:rFonts w:ascii="Times New Roman" w:hAnsi="Times New Roman" w:cs="Times New Roman"/>
          <w:b/>
          <w:sz w:val="32"/>
          <w:szCs w:val="32"/>
          <w:lang w:eastAsia="en-US"/>
        </w:rPr>
        <w:t>Рыжов И.В., Бородина М.</w:t>
      </w:r>
      <w:proofErr w:type="gramStart"/>
      <w:r w:rsidRPr="00A636BD">
        <w:rPr>
          <w:rFonts w:ascii="Times New Roman" w:hAnsi="Times New Roman" w:cs="Times New Roman"/>
          <w:b/>
          <w:sz w:val="32"/>
          <w:szCs w:val="32"/>
          <w:lang w:eastAsia="en-US"/>
        </w:rPr>
        <w:t>Ю</w:t>
      </w:r>
      <w:proofErr w:type="gramEnd"/>
    </w:p>
    <w:p w:rsidR="00A636BD" w:rsidRPr="00A636BD" w:rsidRDefault="00A636BD" w:rsidP="000273F3">
      <w:pPr>
        <w:spacing w:line="360" w:lineRule="auto"/>
        <w:jc w:val="center"/>
        <w:rPr>
          <w:rFonts w:ascii="Times New Roman" w:eastAsia="Times New Roman" w:hAnsi="Times New Roman" w:cs="Times New Roman"/>
          <w:b/>
          <w:sz w:val="32"/>
          <w:szCs w:val="32"/>
          <w:lang w:eastAsia="en-US"/>
        </w:rPr>
      </w:pPr>
      <w:r w:rsidRPr="00A636BD">
        <w:rPr>
          <w:rFonts w:ascii="Times New Roman" w:hAnsi="Times New Roman" w:cs="Times New Roman"/>
          <w:b/>
          <w:sz w:val="32"/>
          <w:szCs w:val="32"/>
          <w:lang w:eastAsia="en-US"/>
        </w:rPr>
        <w:t>Особенности политических и экономических взаимоотношений Турции с арабскими государствами</w:t>
      </w:r>
    </w:p>
    <w:p w:rsidR="00C9698E" w:rsidRPr="009E77CD" w:rsidRDefault="00A636BD" w:rsidP="009E7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rPr>
      </w:pPr>
      <w:r w:rsidRPr="009E77CD">
        <w:rPr>
          <w:rFonts w:ascii="Times New Roman" w:eastAsia="Times New Roman" w:hAnsi="Times New Roman" w:cs="Times New Roman"/>
          <w:sz w:val="28"/>
          <w:szCs w:val="28"/>
        </w:rPr>
        <w:t xml:space="preserve">Турция всегда занимала особое место в регионе Ближнего Востока. </w:t>
      </w:r>
      <w:r w:rsidR="009E77CD" w:rsidRPr="009E77CD">
        <w:rPr>
          <w:rFonts w:ascii="Times New Roman" w:eastAsia="Times New Roman" w:hAnsi="Times New Roman" w:cs="Times New Roman"/>
          <w:sz w:val="28"/>
          <w:szCs w:val="28"/>
        </w:rPr>
        <w:t>Находясь преимущественно среди арабских государств, Турции приходиться выстраивать свою внешнеполитическую стратегию опираясь на взаимоотношения с ключевыми игроками в арабском мире. В статье рассмотрены основные особенности внешнеполитического курса Турции в отношении арабских госуда</w:t>
      </w:r>
      <w:proofErr w:type="gramStart"/>
      <w:r w:rsidR="009E77CD" w:rsidRPr="009E77CD">
        <w:rPr>
          <w:rFonts w:ascii="Times New Roman" w:eastAsia="Times New Roman" w:hAnsi="Times New Roman" w:cs="Times New Roman"/>
          <w:sz w:val="28"/>
          <w:szCs w:val="28"/>
        </w:rPr>
        <w:t>рств Бл</w:t>
      </w:r>
      <w:proofErr w:type="gramEnd"/>
      <w:r w:rsidR="009E77CD" w:rsidRPr="009E77CD">
        <w:rPr>
          <w:rFonts w:ascii="Times New Roman" w:eastAsia="Times New Roman" w:hAnsi="Times New Roman" w:cs="Times New Roman"/>
          <w:sz w:val="28"/>
          <w:szCs w:val="28"/>
        </w:rPr>
        <w:t xml:space="preserve">ижнего Востока. Проанализированы результаты политики «ноль проблем с соседями», а также освещена роль Турецкой Республики в событиях Арабской весны и Сирийского кризиса. </w:t>
      </w:r>
    </w:p>
    <w:p w:rsidR="00C9698E" w:rsidRDefault="009E77CD" w:rsidP="009E77CD">
      <w:pPr>
        <w:spacing w:after="0" w:line="360" w:lineRule="auto"/>
        <w:ind w:firstLine="709"/>
        <w:contextualSpacing/>
        <w:jc w:val="both"/>
        <w:rPr>
          <w:rFonts w:ascii="Times New Roman" w:eastAsia="Times New Roman" w:hAnsi="Times New Roman" w:cs="Times New Roman"/>
          <w:sz w:val="28"/>
          <w:szCs w:val="28"/>
          <w:lang w:val="en-US"/>
        </w:rPr>
      </w:pPr>
      <w:r w:rsidRPr="009E77CD">
        <w:rPr>
          <w:rFonts w:ascii="Times New Roman" w:eastAsia="Times New Roman" w:hAnsi="Times New Roman" w:cs="Times New Roman"/>
          <w:sz w:val="28"/>
          <w:szCs w:val="28"/>
          <w:lang w:val="en-US"/>
        </w:rPr>
        <w:t xml:space="preserve">Turkey has always held a special place in the </w:t>
      </w:r>
      <w:r>
        <w:rPr>
          <w:rFonts w:ascii="Times New Roman" w:eastAsia="Times New Roman" w:hAnsi="Times New Roman" w:cs="Times New Roman"/>
          <w:sz w:val="28"/>
          <w:szCs w:val="28"/>
          <w:lang w:val="en-US"/>
        </w:rPr>
        <w:t>M</w:t>
      </w:r>
      <w:r w:rsidRPr="009E77CD">
        <w:rPr>
          <w:rFonts w:ascii="Times New Roman" w:eastAsia="Times New Roman" w:hAnsi="Times New Roman" w:cs="Times New Roman"/>
          <w:sz w:val="28"/>
          <w:szCs w:val="28"/>
          <w:lang w:val="en-US"/>
        </w:rPr>
        <w:t xml:space="preserve">iddle East region. </w:t>
      </w:r>
      <w:proofErr w:type="spellStart"/>
      <w:r w:rsidRPr="009E77CD">
        <w:rPr>
          <w:rFonts w:ascii="Times New Roman" w:eastAsia="Times New Roman" w:hAnsi="Times New Roman" w:cs="Times New Roman"/>
          <w:sz w:val="28"/>
          <w:szCs w:val="28"/>
        </w:rPr>
        <w:t>Being</w:t>
      </w:r>
      <w:proofErr w:type="spellEnd"/>
      <w:r w:rsidRPr="009E77CD">
        <w:rPr>
          <w:rFonts w:ascii="Times New Roman" w:eastAsia="Times New Roman" w:hAnsi="Times New Roman" w:cs="Times New Roman"/>
          <w:sz w:val="28"/>
          <w:szCs w:val="28"/>
        </w:rPr>
        <w:t xml:space="preserve"> </w:t>
      </w:r>
      <w:proofErr w:type="spellStart"/>
      <w:r w:rsidRPr="009E77CD">
        <w:rPr>
          <w:rFonts w:ascii="Times New Roman" w:eastAsia="Times New Roman" w:hAnsi="Times New Roman" w:cs="Times New Roman"/>
          <w:sz w:val="28"/>
          <w:szCs w:val="28"/>
        </w:rPr>
        <w:t>mainly</w:t>
      </w:r>
      <w:proofErr w:type="spellEnd"/>
      <w:r w:rsidRPr="009E77CD">
        <w:rPr>
          <w:rFonts w:ascii="Times New Roman" w:eastAsia="Times New Roman" w:hAnsi="Times New Roman" w:cs="Times New Roman"/>
          <w:sz w:val="28"/>
          <w:szCs w:val="28"/>
        </w:rPr>
        <w:t xml:space="preserve"> </w:t>
      </w:r>
      <w:proofErr w:type="spellStart"/>
      <w:r w:rsidRPr="009E77CD">
        <w:rPr>
          <w:rFonts w:ascii="Times New Roman" w:eastAsia="Times New Roman" w:hAnsi="Times New Roman" w:cs="Times New Roman"/>
          <w:sz w:val="28"/>
          <w:szCs w:val="28"/>
        </w:rPr>
        <w:t>among</w:t>
      </w:r>
      <w:proofErr w:type="spellEnd"/>
      <w:r w:rsidRPr="009E77CD">
        <w:rPr>
          <w:rFonts w:ascii="Times New Roman" w:eastAsia="Times New Roman" w:hAnsi="Times New Roman" w:cs="Times New Roman"/>
          <w:sz w:val="28"/>
          <w:szCs w:val="28"/>
        </w:rPr>
        <w:t xml:space="preserve"> </w:t>
      </w:r>
      <w:proofErr w:type="spellStart"/>
      <w:r w:rsidRPr="009E77CD">
        <w:rPr>
          <w:rFonts w:ascii="Times New Roman" w:eastAsia="Times New Roman" w:hAnsi="Times New Roman" w:cs="Times New Roman"/>
          <w:sz w:val="28"/>
          <w:szCs w:val="28"/>
        </w:rPr>
        <w:t>the</w:t>
      </w:r>
      <w:proofErr w:type="spellEnd"/>
      <w:r w:rsidRPr="009E77CD">
        <w:rPr>
          <w:rFonts w:ascii="Times New Roman" w:eastAsia="Times New Roman" w:hAnsi="Times New Roman" w:cs="Times New Roman"/>
          <w:sz w:val="28"/>
          <w:szCs w:val="28"/>
        </w:rPr>
        <w:t xml:space="preserve"> Arab States, Turkey has to build its foreign policy strategy based on relations with key players in the Arab world. The article deals with the main features of Turkey's foreign policy towards the Arab States of the Middle East. The results of the "zero problems with neighbors" policy are analyzed, as well as the role of the Turkish Republic in the events of </w:t>
      </w:r>
      <w:proofErr w:type="spellStart"/>
      <w:r w:rsidRPr="009E77CD">
        <w:rPr>
          <w:rFonts w:ascii="Times New Roman" w:eastAsia="Times New Roman" w:hAnsi="Times New Roman" w:cs="Times New Roman"/>
          <w:sz w:val="28"/>
          <w:szCs w:val="28"/>
        </w:rPr>
        <w:t>the</w:t>
      </w:r>
      <w:proofErr w:type="spellEnd"/>
      <w:r w:rsidRPr="009E77CD">
        <w:rPr>
          <w:rFonts w:ascii="Times New Roman" w:eastAsia="Times New Roman" w:hAnsi="Times New Roman" w:cs="Times New Roman"/>
          <w:sz w:val="28"/>
          <w:szCs w:val="28"/>
        </w:rPr>
        <w:t xml:space="preserve"> </w:t>
      </w:r>
      <w:proofErr w:type="spellStart"/>
      <w:r w:rsidRPr="009E77CD">
        <w:rPr>
          <w:rFonts w:ascii="Times New Roman" w:eastAsia="Times New Roman" w:hAnsi="Times New Roman" w:cs="Times New Roman"/>
          <w:sz w:val="28"/>
          <w:szCs w:val="28"/>
        </w:rPr>
        <w:t>Arab</w:t>
      </w:r>
      <w:proofErr w:type="spellEnd"/>
      <w:r w:rsidRPr="009E77CD">
        <w:rPr>
          <w:rFonts w:ascii="Times New Roman" w:eastAsia="Times New Roman" w:hAnsi="Times New Roman" w:cs="Times New Roman"/>
          <w:sz w:val="28"/>
          <w:szCs w:val="28"/>
        </w:rPr>
        <w:t xml:space="preserve"> </w:t>
      </w:r>
      <w:proofErr w:type="spellStart"/>
      <w:r w:rsidRPr="009E77CD">
        <w:rPr>
          <w:rFonts w:ascii="Times New Roman" w:eastAsia="Times New Roman" w:hAnsi="Times New Roman" w:cs="Times New Roman"/>
          <w:sz w:val="28"/>
          <w:szCs w:val="28"/>
        </w:rPr>
        <w:t>spring</w:t>
      </w:r>
      <w:proofErr w:type="spellEnd"/>
      <w:r w:rsidRPr="009E77CD">
        <w:rPr>
          <w:rFonts w:ascii="Times New Roman" w:eastAsia="Times New Roman" w:hAnsi="Times New Roman" w:cs="Times New Roman"/>
          <w:sz w:val="28"/>
          <w:szCs w:val="28"/>
        </w:rPr>
        <w:t xml:space="preserve"> </w:t>
      </w:r>
      <w:proofErr w:type="spellStart"/>
      <w:r w:rsidRPr="009E77CD">
        <w:rPr>
          <w:rFonts w:ascii="Times New Roman" w:eastAsia="Times New Roman" w:hAnsi="Times New Roman" w:cs="Times New Roman"/>
          <w:sz w:val="28"/>
          <w:szCs w:val="28"/>
        </w:rPr>
        <w:t>and</w:t>
      </w:r>
      <w:proofErr w:type="spellEnd"/>
      <w:r w:rsidRPr="009E77CD">
        <w:rPr>
          <w:rFonts w:ascii="Times New Roman" w:eastAsia="Times New Roman" w:hAnsi="Times New Roman" w:cs="Times New Roman"/>
          <w:sz w:val="28"/>
          <w:szCs w:val="28"/>
        </w:rPr>
        <w:t xml:space="preserve"> </w:t>
      </w:r>
      <w:proofErr w:type="spellStart"/>
      <w:r w:rsidRPr="009E77CD">
        <w:rPr>
          <w:rFonts w:ascii="Times New Roman" w:eastAsia="Times New Roman" w:hAnsi="Times New Roman" w:cs="Times New Roman"/>
          <w:sz w:val="28"/>
          <w:szCs w:val="28"/>
        </w:rPr>
        <w:t>the</w:t>
      </w:r>
      <w:proofErr w:type="spellEnd"/>
      <w:r w:rsidRPr="009E77CD">
        <w:rPr>
          <w:rFonts w:ascii="Times New Roman" w:eastAsia="Times New Roman" w:hAnsi="Times New Roman" w:cs="Times New Roman"/>
          <w:sz w:val="28"/>
          <w:szCs w:val="28"/>
        </w:rPr>
        <w:t xml:space="preserve"> </w:t>
      </w:r>
      <w:proofErr w:type="spellStart"/>
      <w:r w:rsidRPr="009E77CD">
        <w:rPr>
          <w:rFonts w:ascii="Times New Roman" w:eastAsia="Times New Roman" w:hAnsi="Times New Roman" w:cs="Times New Roman"/>
          <w:sz w:val="28"/>
          <w:szCs w:val="28"/>
        </w:rPr>
        <w:t>Syrian</w:t>
      </w:r>
      <w:proofErr w:type="spellEnd"/>
      <w:r w:rsidRPr="009E77CD">
        <w:rPr>
          <w:rFonts w:ascii="Times New Roman" w:eastAsia="Times New Roman" w:hAnsi="Times New Roman" w:cs="Times New Roman"/>
          <w:sz w:val="28"/>
          <w:szCs w:val="28"/>
        </w:rPr>
        <w:t xml:space="preserve"> </w:t>
      </w:r>
      <w:proofErr w:type="spellStart"/>
      <w:r w:rsidRPr="009E77CD">
        <w:rPr>
          <w:rFonts w:ascii="Times New Roman" w:eastAsia="Times New Roman" w:hAnsi="Times New Roman" w:cs="Times New Roman"/>
          <w:sz w:val="28"/>
          <w:szCs w:val="28"/>
        </w:rPr>
        <w:t>crisis</w:t>
      </w:r>
      <w:proofErr w:type="spellEnd"/>
      <w:r w:rsidRPr="009E77CD">
        <w:rPr>
          <w:rFonts w:ascii="Times New Roman" w:eastAsia="Times New Roman" w:hAnsi="Times New Roman" w:cs="Times New Roman"/>
          <w:sz w:val="28"/>
          <w:szCs w:val="28"/>
        </w:rPr>
        <w:t>.</w:t>
      </w:r>
    </w:p>
    <w:p w:rsidR="009E77CD" w:rsidRDefault="009E77CD" w:rsidP="009E77CD">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Ключевые слова: Турция, арабские государства, внешняя политика, Ближний Восток.</w:t>
      </w:r>
    </w:p>
    <w:p w:rsidR="009E77CD" w:rsidRPr="009E77CD" w:rsidRDefault="009E77CD" w:rsidP="009E77CD">
      <w:pPr>
        <w:spacing w:after="0" w:line="360" w:lineRule="auto"/>
        <w:ind w:firstLine="709"/>
        <w:contextualSpacing/>
        <w:jc w:val="both"/>
        <w:rPr>
          <w:rFonts w:ascii="Times New Roman" w:eastAsia="Times New Roman" w:hAnsi="Times New Roman" w:cs="Times New Roman"/>
          <w:sz w:val="28"/>
          <w:szCs w:val="28"/>
          <w:lang w:val="en-US"/>
        </w:rPr>
      </w:pPr>
      <w:r w:rsidRPr="009E77CD">
        <w:rPr>
          <w:rFonts w:ascii="Times New Roman" w:eastAsia="Times New Roman" w:hAnsi="Times New Roman" w:cs="Times New Roman"/>
          <w:sz w:val="28"/>
          <w:szCs w:val="28"/>
          <w:lang w:val="en-US"/>
        </w:rPr>
        <w:t xml:space="preserve">Key words: Turkey, Arab States, foreign policy, </w:t>
      </w:r>
      <w:proofErr w:type="gramStart"/>
      <w:r w:rsidRPr="009E77CD">
        <w:rPr>
          <w:rFonts w:ascii="Times New Roman" w:eastAsia="Times New Roman" w:hAnsi="Times New Roman" w:cs="Times New Roman"/>
          <w:sz w:val="28"/>
          <w:szCs w:val="28"/>
          <w:lang w:val="en-US"/>
        </w:rPr>
        <w:t>middle</w:t>
      </w:r>
      <w:proofErr w:type="gramEnd"/>
      <w:r w:rsidRPr="009E77CD">
        <w:rPr>
          <w:rFonts w:ascii="Times New Roman" w:eastAsia="Times New Roman" w:hAnsi="Times New Roman" w:cs="Times New Roman"/>
          <w:sz w:val="28"/>
          <w:szCs w:val="28"/>
          <w:lang w:val="en-US"/>
        </w:rPr>
        <w:t xml:space="preserve"> East.</w:t>
      </w:r>
    </w:p>
    <w:p w:rsidR="00C9698E" w:rsidRPr="0001736D" w:rsidRDefault="00C9698E" w:rsidP="0001736D">
      <w:pPr>
        <w:spacing w:after="0" w:line="360" w:lineRule="auto"/>
        <w:ind w:firstLine="709"/>
        <w:contextualSpacing/>
        <w:jc w:val="center"/>
        <w:rPr>
          <w:rFonts w:ascii="Times New Roman" w:hAnsi="Times New Roman" w:cs="Times New Roman"/>
          <w:b/>
          <w:bCs/>
          <w:sz w:val="28"/>
          <w:szCs w:val="28"/>
          <w:lang w:val="en-US"/>
        </w:rPr>
      </w:pPr>
    </w:p>
    <w:p w:rsidR="0011584B" w:rsidRPr="0001736D" w:rsidRDefault="004A1AAF" w:rsidP="0001736D">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01736D">
        <w:rPr>
          <w:rFonts w:ascii="Times New Roman" w:hAnsi="Times New Roman" w:cs="Times New Roman"/>
          <w:sz w:val="28"/>
          <w:szCs w:val="28"/>
        </w:rPr>
        <w:t>А</w:t>
      </w:r>
      <w:r w:rsidR="00447951" w:rsidRPr="0001736D">
        <w:rPr>
          <w:rFonts w:ascii="Times New Roman" w:hAnsi="Times New Roman" w:cs="Times New Roman"/>
          <w:sz w:val="28"/>
          <w:szCs w:val="28"/>
        </w:rPr>
        <w:t xml:space="preserve">рабские </w:t>
      </w:r>
      <w:r w:rsidR="00C97F39" w:rsidRPr="0001736D">
        <w:rPr>
          <w:rFonts w:ascii="Times New Roman" w:hAnsi="Times New Roman" w:cs="Times New Roman"/>
          <w:sz w:val="28"/>
          <w:szCs w:val="28"/>
        </w:rPr>
        <w:t xml:space="preserve">государства </w:t>
      </w:r>
      <w:r w:rsidR="00FD29EC" w:rsidRPr="0001736D">
        <w:rPr>
          <w:rFonts w:ascii="Times New Roman" w:hAnsi="Times New Roman" w:cs="Times New Roman"/>
          <w:sz w:val="28"/>
          <w:szCs w:val="28"/>
        </w:rPr>
        <w:t>различны по экономическому развитию,</w:t>
      </w:r>
      <w:r w:rsidR="00683F52" w:rsidRPr="0001736D">
        <w:rPr>
          <w:rFonts w:ascii="Times New Roman" w:hAnsi="Times New Roman" w:cs="Times New Roman"/>
          <w:sz w:val="28"/>
          <w:szCs w:val="28"/>
        </w:rPr>
        <w:t xml:space="preserve"> </w:t>
      </w:r>
      <w:r w:rsidR="00FD29EC" w:rsidRPr="0001736D">
        <w:rPr>
          <w:rFonts w:ascii="Times New Roman" w:hAnsi="Times New Roman" w:cs="Times New Roman"/>
          <w:sz w:val="28"/>
          <w:szCs w:val="28"/>
        </w:rPr>
        <w:t xml:space="preserve">политическим системам и даже по внешнеполитическим приоритетам. Между </w:t>
      </w:r>
      <w:r w:rsidR="006A30C6" w:rsidRPr="0001736D">
        <w:rPr>
          <w:rFonts w:ascii="Times New Roman" w:hAnsi="Times New Roman" w:cs="Times New Roman"/>
          <w:sz w:val="28"/>
          <w:szCs w:val="28"/>
        </w:rPr>
        <w:t xml:space="preserve">арабскими </w:t>
      </w:r>
      <w:r w:rsidR="00FD29EC" w:rsidRPr="0001736D">
        <w:rPr>
          <w:rFonts w:ascii="Times New Roman" w:hAnsi="Times New Roman" w:cs="Times New Roman"/>
          <w:sz w:val="28"/>
          <w:szCs w:val="28"/>
        </w:rPr>
        <w:t>странами существуют глубочайшие различия в политических</w:t>
      </w:r>
      <w:r w:rsidR="00347818" w:rsidRPr="0001736D">
        <w:rPr>
          <w:rFonts w:ascii="Times New Roman" w:hAnsi="Times New Roman" w:cs="Times New Roman"/>
          <w:sz w:val="28"/>
          <w:szCs w:val="28"/>
        </w:rPr>
        <w:t xml:space="preserve"> </w:t>
      </w:r>
      <w:r w:rsidR="00FD29EC" w:rsidRPr="0001736D">
        <w:rPr>
          <w:rFonts w:ascii="Times New Roman" w:hAnsi="Times New Roman" w:cs="Times New Roman"/>
          <w:sz w:val="28"/>
          <w:szCs w:val="28"/>
        </w:rPr>
        <w:t>системах, в политической культуре, в значимости роли религии в обществе, в правовых нормах и институтах. Чрезвычайное многообразие этнических</w:t>
      </w:r>
      <w:r w:rsidR="000C5A59" w:rsidRPr="0001736D">
        <w:rPr>
          <w:rFonts w:ascii="Times New Roman" w:hAnsi="Times New Roman" w:cs="Times New Roman"/>
          <w:sz w:val="28"/>
          <w:szCs w:val="28"/>
        </w:rPr>
        <w:t xml:space="preserve"> </w:t>
      </w:r>
      <w:r w:rsidR="00FD29EC" w:rsidRPr="0001736D">
        <w:rPr>
          <w:rFonts w:ascii="Times New Roman" w:hAnsi="Times New Roman" w:cs="Times New Roman"/>
          <w:sz w:val="28"/>
          <w:szCs w:val="28"/>
        </w:rPr>
        <w:t>групп, населяющих мусульманские страны,</w:t>
      </w:r>
      <w:r w:rsidR="00062A6A" w:rsidRPr="0001736D">
        <w:rPr>
          <w:rFonts w:ascii="Times New Roman" w:hAnsi="Times New Roman" w:cs="Times New Roman"/>
          <w:sz w:val="28"/>
          <w:szCs w:val="28"/>
        </w:rPr>
        <w:t xml:space="preserve"> </w:t>
      </w:r>
      <w:r w:rsidR="00FD29EC" w:rsidRPr="0001736D">
        <w:rPr>
          <w:rFonts w:ascii="Times New Roman" w:hAnsi="Times New Roman" w:cs="Times New Roman"/>
          <w:sz w:val="28"/>
          <w:szCs w:val="28"/>
        </w:rPr>
        <w:t>предопределяет наличие у них взаимоисключающих целей. Соперничество, нерешенность</w:t>
      </w:r>
      <w:r w:rsidR="000C5A59" w:rsidRPr="0001736D">
        <w:rPr>
          <w:rFonts w:ascii="Times New Roman" w:hAnsi="Times New Roman" w:cs="Times New Roman"/>
          <w:sz w:val="28"/>
          <w:szCs w:val="28"/>
        </w:rPr>
        <w:t xml:space="preserve"> </w:t>
      </w:r>
      <w:r w:rsidR="00FD29EC" w:rsidRPr="0001736D">
        <w:rPr>
          <w:rFonts w:ascii="Times New Roman" w:hAnsi="Times New Roman" w:cs="Times New Roman"/>
          <w:sz w:val="28"/>
          <w:szCs w:val="28"/>
        </w:rPr>
        <w:t>ряда межгосударственных проблем, внутренние</w:t>
      </w:r>
      <w:r w:rsidR="000C5A59" w:rsidRPr="0001736D">
        <w:rPr>
          <w:rFonts w:ascii="Times New Roman" w:hAnsi="Times New Roman" w:cs="Times New Roman"/>
          <w:sz w:val="28"/>
          <w:szCs w:val="28"/>
        </w:rPr>
        <w:t xml:space="preserve"> </w:t>
      </w:r>
      <w:r w:rsidR="00FD29EC" w:rsidRPr="0001736D">
        <w:rPr>
          <w:rFonts w:ascii="Times New Roman" w:hAnsi="Times New Roman" w:cs="Times New Roman"/>
          <w:sz w:val="28"/>
          <w:szCs w:val="28"/>
        </w:rPr>
        <w:t xml:space="preserve">кризисы, вызванные сложившимися </w:t>
      </w:r>
      <w:proofErr w:type="spellStart"/>
      <w:r w:rsidR="00FD29EC" w:rsidRPr="0001736D">
        <w:rPr>
          <w:rFonts w:ascii="Times New Roman" w:hAnsi="Times New Roman" w:cs="Times New Roman"/>
          <w:sz w:val="28"/>
          <w:szCs w:val="28"/>
        </w:rPr>
        <w:lastRenderedPageBreak/>
        <w:t>этностатусными</w:t>
      </w:r>
      <w:proofErr w:type="spellEnd"/>
      <w:r w:rsidR="00FD29EC" w:rsidRPr="0001736D">
        <w:rPr>
          <w:rFonts w:ascii="Times New Roman" w:hAnsi="Times New Roman" w:cs="Times New Roman"/>
          <w:sz w:val="28"/>
          <w:szCs w:val="28"/>
        </w:rPr>
        <w:t xml:space="preserve"> структурами и несогласием по поводу</w:t>
      </w:r>
      <w:r w:rsidR="000C5A59" w:rsidRPr="0001736D">
        <w:rPr>
          <w:rFonts w:ascii="Times New Roman" w:hAnsi="Times New Roman" w:cs="Times New Roman"/>
          <w:sz w:val="28"/>
          <w:szCs w:val="28"/>
        </w:rPr>
        <w:t xml:space="preserve"> </w:t>
      </w:r>
      <w:r w:rsidR="00FD29EC" w:rsidRPr="0001736D">
        <w:rPr>
          <w:rFonts w:ascii="Times New Roman" w:hAnsi="Times New Roman" w:cs="Times New Roman"/>
          <w:sz w:val="28"/>
          <w:szCs w:val="28"/>
        </w:rPr>
        <w:t>разделения властных полномочий между ними,</w:t>
      </w:r>
      <w:r w:rsidR="000C5A59" w:rsidRPr="0001736D">
        <w:rPr>
          <w:rFonts w:ascii="Times New Roman" w:hAnsi="Times New Roman" w:cs="Times New Roman"/>
          <w:sz w:val="28"/>
          <w:szCs w:val="28"/>
        </w:rPr>
        <w:t xml:space="preserve"> </w:t>
      </w:r>
      <w:r w:rsidR="00FD29EC" w:rsidRPr="0001736D">
        <w:rPr>
          <w:rFonts w:ascii="Times New Roman" w:hAnsi="Times New Roman" w:cs="Times New Roman"/>
          <w:sz w:val="28"/>
          <w:szCs w:val="28"/>
        </w:rPr>
        <w:t>выплескиваются во вспыхивающие время от</w:t>
      </w:r>
      <w:r w:rsidR="000C5A59" w:rsidRPr="0001736D">
        <w:rPr>
          <w:rFonts w:ascii="Times New Roman" w:hAnsi="Times New Roman" w:cs="Times New Roman"/>
          <w:sz w:val="28"/>
          <w:szCs w:val="28"/>
        </w:rPr>
        <w:t xml:space="preserve"> </w:t>
      </w:r>
      <w:r w:rsidR="00FD29EC" w:rsidRPr="0001736D">
        <w:rPr>
          <w:rFonts w:ascii="Times New Roman" w:hAnsi="Times New Roman" w:cs="Times New Roman"/>
          <w:sz w:val="28"/>
          <w:szCs w:val="28"/>
        </w:rPr>
        <w:t xml:space="preserve">времени между </w:t>
      </w:r>
      <w:r w:rsidR="006A30C6" w:rsidRPr="0001736D">
        <w:rPr>
          <w:rFonts w:ascii="Times New Roman" w:hAnsi="Times New Roman" w:cs="Times New Roman"/>
          <w:sz w:val="28"/>
          <w:szCs w:val="28"/>
        </w:rPr>
        <w:t>арабскими</w:t>
      </w:r>
      <w:r w:rsidR="00FD29EC" w:rsidRPr="0001736D">
        <w:rPr>
          <w:rFonts w:ascii="Times New Roman" w:hAnsi="Times New Roman" w:cs="Times New Roman"/>
          <w:sz w:val="28"/>
          <w:szCs w:val="28"/>
        </w:rPr>
        <w:t xml:space="preserve"> государствами</w:t>
      </w:r>
      <w:r w:rsidR="000C5A59" w:rsidRPr="0001736D">
        <w:rPr>
          <w:rFonts w:ascii="Times New Roman" w:hAnsi="Times New Roman" w:cs="Times New Roman"/>
          <w:sz w:val="28"/>
          <w:szCs w:val="28"/>
        </w:rPr>
        <w:t xml:space="preserve"> </w:t>
      </w:r>
      <w:r w:rsidR="00FD29EC" w:rsidRPr="0001736D">
        <w:rPr>
          <w:rFonts w:ascii="Times New Roman" w:hAnsi="Times New Roman" w:cs="Times New Roman"/>
          <w:sz w:val="28"/>
          <w:szCs w:val="28"/>
        </w:rPr>
        <w:t>конфликты</w:t>
      </w:r>
      <w:r w:rsidR="009E77CD" w:rsidRPr="0001736D">
        <w:rPr>
          <w:rFonts w:ascii="Times New Roman" w:hAnsi="Times New Roman" w:cs="Times New Roman"/>
          <w:sz w:val="28"/>
          <w:szCs w:val="28"/>
        </w:rPr>
        <w:t xml:space="preserve"> [</w:t>
      </w:r>
      <w:r w:rsidR="0001736D" w:rsidRPr="0001736D">
        <w:rPr>
          <w:rFonts w:ascii="Times New Roman" w:hAnsi="Times New Roman" w:cs="Times New Roman"/>
          <w:sz w:val="28"/>
          <w:szCs w:val="28"/>
        </w:rPr>
        <w:t>9</w:t>
      </w:r>
      <w:r w:rsidR="009E77CD" w:rsidRPr="0001736D">
        <w:rPr>
          <w:rFonts w:ascii="Times New Roman" w:hAnsi="Times New Roman" w:cs="Times New Roman"/>
          <w:sz w:val="28"/>
          <w:szCs w:val="28"/>
        </w:rPr>
        <w:t>, с.319]</w:t>
      </w:r>
      <w:r w:rsidR="00FD29EC" w:rsidRPr="0001736D">
        <w:rPr>
          <w:rFonts w:ascii="Times New Roman" w:hAnsi="Times New Roman" w:cs="Times New Roman"/>
          <w:sz w:val="28"/>
          <w:szCs w:val="28"/>
        </w:rPr>
        <w:t>.</w:t>
      </w:r>
      <w:r w:rsidR="009A1806" w:rsidRPr="0001736D">
        <w:rPr>
          <w:rFonts w:ascii="Times New Roman" w:hAnsi="Times New Roman" w:cs="Times New Roman"/>
          <w:sz w:val="28"/>
          <w:szCs w:val="28"/>
        </w:rPr>
        <w:t xml:space="preserve"> </w:t>
      </w:r>
    </w:p>
    <w:p w:rsidR="0011584B" w:rsidRPr="0001736D" w:rsidRDefault="00C75ECD" w:rsidP="0001736D">
      <w:pPr>
        <w:autoSpaceDE w:val="0"/>
        <w:autoSpaceDN w:val="0"/>
        <w:adjustRightInd w:val="0"/>
        <w:spacing w:after="0" w:line="360" w:lineRule="auto"/>
        <w:ind w:firstLine="709"/>
        <w:contextualSpacing/>
        <w:jc w:val="both"/>
        <w:rPr>
          <w:rFonts w:ascii="Times New Roman" w:hAnsi="Times New Roman" w:cs="Times New Roman"/>
          <w:b/>
          <w:bCs/>
          <w:sz w:val="28"/>
          <w:szCs w:val="28"/>
        </w:rPr>
      </w:pPr>
      <w:r w:rsidRPr="0001736D">
        <w:rPr>
          <w:rFonts w:ascii="Times New Roman" w:hAnsi="Times New Roman" w:cs="Times New Roman"/>
          <w:sz w:val="28"/>
          <w:szCs w:val="28"/>
        </w:rPr>
        <w:t xml:space="preserve">Одним из главных спорных моментов является </w:t>
      </w:r>
      <w:r w:rsidR="0011584B" w:rsidRPr="0001736D">
        <w:rPr>
          <w:rFonts w:ascii="Times New Roman" w:hAnsi="Times New Roman" w:cs="Times New Roman"/>
          <w:bCs/>
          <w:sz w:val="28"/>
          <w:szCs w:val="28"/>
        </w:rPr>
        <w:t>вопрос</w:t>
      </w:r>
      <w:r w:rsidRPr="0001736D">
        <w:rPr>
          <w:rFonts w:ascii="Times New Roman" w:hAnsi="Times New Roman" w:cs="Times New Roman"/>
          <w:bCs/>
          <w:sz w:val="28"/>
          <w:szCs w:val="28"/>
        </w:rPr>
        <w:t xml:space="preserve"> </w:t>
      </w:r>
      <w:r w:rsidR="0011584B" w:rsidRPr="0001736D">
        <w:rPr>
          <w:rFonts w:ascii="Times New Roman" w:hAnsi="Times New Roman" w:cs="Times New Roman"/>
          <w:bCs/>
          <w:sz w:val="28"/>
          <w:szCs w:val="28"/>
        </w:rPr>
        <w:t>о лидерстве</w:t>
      </w:r>
      <w:r w:rsidR="0011584B" w:rsidRPr="0001736D">
        <w:rPr>
          <w:rFonts w:ascii="Times New Roman" w:hAnsi="Times New Roman" w:cs="Times New Roman"/>
          <w:sz w:val="28"/>
          <w:szCs w:val="28"/>
        </w:rPr>
        <w:t>. Решение данного вопроса весьма</w:t>
      </w:r>
      <w:r w:rsidR="00FC1DA1" w:rsidRPr="0001736D">
        <w:rPr>
          <w:rFonts w:ascii="Times New Roman" w:hAnsi="Times New Roman" w:cs="Times New Roman"/>
          <w:b/>
          <w:bCs/>
          <w:sz w:val="28"/>
          <w:szCs w:val="28"/>
        </w:rPr>
        <w:t xml:space="preserve"> </w:t>
      </w:r>
      <w:r w:rsidR="0011584B" w:rsidRPr="0001736D">
        <w:rPr>
          <w:rFonts w:ascii="Times New Roman" w:hAnsi="Times New Roman" w:cs="Times New Roman"/>
          <w:sz w:val="28"/>
          <w:szCs w:val="28"/>
        </w:rPr>
        <w:t>болезненно для менталитета восточных государств. Бесспорным и безоговорочным является</w:t>
      </w:r>
      <w:r w:rsidR="00FC1DA1" w:rsidRPr="0001736D">
        <w:rPr>
          <w:rFonts w:ascii="Times New Roman" w:hAnsi="Times New Roman" w:cs="Times New Roman"/>
          <w:b/>
          <w:bCs/>
          <w:sz w:val="28"/>
          <w:szCs w:val="28"/>
        </w:rPr>
        <w:t xml:space="preserve"> </w:t>
      </w:r>
      <w:r w:rsidR="0011584B" w:rsidRPr="0001736D">
        <w:rPr>
          <w:rFonts w:ascii="Times New Roman" w:hAnsi="Times New Roman" w:cs="Times New Roman"/>
          <w:sz w:val="28"/>
          <w:szCs w:val="28"/>
        </w:rPr>
        <w:t>право сильнейшего игрока на определение судеб других. Однако пока не появилось государство, превосходящее по военной, политической</w:t>
      </w:r>
      <w:r w:rsidR="00FC1DA1" w:rsidRPr="0001736D">
        <w:rPr>
          <w:rFonts w:ascii="Times New Roman" w:hAnsi="Times New Roman" w:cs="Times New Roman"/>
          <w:b/>
          <w:bCs/>
          <w:sz w:val="28"/>
          <w:szCs w:val="28"/>
        </w:rPr>
        <w:t xml:space="preserve"> </w:t>
      </w:r>
      <w:r w:rsidR="0011584B" w:rsidRPr="0001736D">
        <w:rPr>
          <w:rFonts w:ascii="Times New Roman" w:hAnsi="Times New Roman" w:cs="Times New Roman"/>
          <w:sz w:val="28"/>
          <w:szCs w:val="28"/>
        </w:rPr>
        <w:t>и экономической мощи все остальные, – взаимные претензии, недоверие, затягивание переговоров будут иметь место.</w:t>
      </w:r>
    </w:p>
    <w:p w:rsidR="0011584B" w:rsidRPr="0001736D" w:rsidRDefault="00382480" w:rsidP="0001736D">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01736D">
        <w:rPr>
          <w:rFonts w:ascii="Times New Roman" w:hAnsi="Times New Roman" w:cs="Times New Roman"/>
          <w:sz w:val="28"/>
          <w:szCs w:val="28"/>
        </w:rPr>
        <w:t xml:space="preserve">Кроме </w:t>
      </w:r>
      <w:r w:rsidR="00030571" w:rsidRPr="0001736D">
        <w:rPr>
          <w:rFonts w:ascii="Times New Roman" w:hAnsi="Times New Roman" w:cs="Times New Roman"/>
          <w:sz w:val="28"/>
          <w:szCs w:val="28"/>
        </w:rPr>
        <w:t>того, после распада О</w:t>
      </w:r>
      <w:r w:rsidRPr="0001736D">
        <w:rPr>
          <w:rFonts w:ascii="Times New Roman" w:hAnsi="Times New Roman" w:cs="Times New Roman"/>
          <w:sz w:val="28"/>
          <w:szCs w:val="28"/>
        </w:rPr>
        <w:t xml:space="preserve">сманской империи </w:t>
      </w:r>
      <w:r w:rsidR="00030571" w:rsidRPr="0001736D">
        <w:rPr>
          <w:rFonts w:ascii="Times New Roman" w:hAnsi="Times New Roman" w:cs="Times New Roman"/>
          <w:sz w:val="28"/>
          <w:szCs w:val="28"/>
        </w:rPr>
        <w:t xml:space="preserve">на процессы на Ближнем Востоке стали оказывать влияние </w:t>
      </w:r>
      <w:r w:rsidRPr="0001736D">
        <w:rPr>
          <w:rFonts w:ascii="Times New Roman" w:hAnsi="Times New Roman" w:cs="Times New Roman"/>
          <w:sz w:val="28"/>
          <w:szCs w:val="28"/>
        </w:rPr>
        <w:t xml:space="preserve">некоторые </w:t>
      </w:r>
      <w:proofErr w:type="spellStart"/>
      <w:r w:rsidRPr="0001736D">
        <w:rPr>
          <w:rFonts w:ascii="Times New Roman" w:hAnsi="Times New Roman" w:cs="Times New Roman"/>
          <w:sz w:val="28"/>
          <w:szCs w:val="28"/>
        </w:rPr>
        <w:t>внерегиональные</w:t>
      </w:r>
      <w:proofErr w:type="spellEnd"/>
      <w:r w:rsidRPr="0001736D">
        <w:rPr>
          <w:rFonts w:ascii="Times New Roman" w:hAnsi="Times New Roman" w:cs="Times New Roman"/>
          <w:sz w:val="28"/>
          <w:szCs w:val="28"/>
        </w:rPr>
        <w:t xml:space="preserve"> </w:t>
      </w:r>
      <w:proofErr w:type="spellStart"/>
      <w:r w:rsidRPr="0001736D">
        <w:rPr>
          <w:rFonts w:ascii="Times New Roman" w:hAnsi="Times New Roman" w:cs="Times New Roman"/>
          <w:sz w:val="28"/>
          <w:szCs w:val="28"/>
        </w:rPr>
        <w:t>акторы</w:t>
      </w:r>
      <w:proofErr w:type="spellEnd"/>
      <w:r w:rsidR="00030571" w:rsidRPr="0001736D">
        <w:rPr>
          <w:rFonts w:ascii="Times New Roman" w:hAnsi="Times New Roman" w:cs="Times New Roman"/>
          <w:sz w:val="28"/>
          <w:szCs w:val="28"/>
        </w:rPr>
        <w:t xml:space="preserve">, </w:t>
      </w:r>
      <w:r w:rsidR="0011584B" w:rsidRPr="0001736D">
        <w:rPr>
          <w:rFonts w:ascii="Times New Roman" w:hAnsi="Times New Roman" w:cs="Times New Roman"/>
          <w:sz w:val="28"/>
          <w:szCs w:val="28"/>
        </w:rPr>
        <w:t>борющиеся за передел мира.</w:t>
      </w:r>
      <w:r w:rsidR="00A76B20" w:rsidRPr="0001736D">
        <w:rPr>
          <w:rFonts w:ascii="Times New Roman" w:hAnsi="Times New Roman" w:cs="Times New Roman"/>
          <w:sz w:val="28"/>
          <w:szCs w:val="28"/>
        </w:rPr>
        <w:t xml:space="preserve"> </w:t>
      </w:r>
      <w:r w:rsidR="0011584B" w:rsidRPr="0001736D">
        <w:rPr>
          <w:rFonts w:ascii="Times New Roman" w:hAnsi="Times New Roman" w:cs="Times New Roman"/>
          <w:sz w:val="28"/>
          <w:szCs w:val="28"/>
        </w:rPr>
        <w:t>В различные исторические отрезки времени</w:t>
      </w:r>
      <w:r w:rsidR="00A76B20" w:rsidRPr="0001736D">
        <w:rPr>
          <w:rFonts w:ascii="Times New Roman" w:hAnsi="Times New Roman" w:cs="Times New Roman"/>
          <w:sz w:val="28"/>
          <w:szCs w:val="28"/>
        </w:rPr>
        <w:t xml:space="preserve"> </w:t>
      </w:r>
      <w:r w:rsidR="0011584B" w:rsidRPr="0001736D">
        <w:rPr>
          <w:rFonts w:ascii="Times New Roman" w:hAnsi="Times New Roman" w:cs="Times New Roman"/>
          <w:sz w:val="28"/>
          <w:szCs w:val="28"/>
        </w:rPr>
        <w:t>регион разрывали великие державы Европы (австро-германский блок и страны Антанты), победители Первой мировой войны (Англия и</w:t>
      </w:r>
      <w:r w:rsidR="00A76B20" w:rsidRPr="0001736D">
        <w:rPr>
          <w:rFonts w:ascii="Times New Roman" w:hAnsi="Times New Roman" w:cs="Times New Roman"/>
          <w:sz w:val="28"/>
          <w:szCs w:val="28"/>
        </w:rPr>
        <w:t xml:space="preserve"> </w:t>
      </w:r>
      <w:r w:rsidR="0011584B" w:rsidRPr="0001736D">
        <w:rPr>
          <w:rFonts w:ascii="Times New Roman" w:hAnsi="Times New Roman" w:cs="Times New Roman"/>
          <w:sz w:val="28"/>
          <w:szCs w:val="28"/>
        </w:rPr>
        <w:t>Франция), капиталистический (во главе с США)</w:t>
      </w:r>
      <w:r w:rsidR="00A76B20" w:rsidRPr="0001736D">
        <w:rPr>
          <w:rFonts w:ascii="Times New Roman" w:hAnsi="Times New Roman" w:cs="Times New Roman"/>
          <w:sz w:val="28"/>
          <w:szCs w:val="28"/>
        </w:rPr>
        <w:t xml:space="preserve"> </w:t>
      </w:r>
      <w:r w:rsidR="0011584B" w:rsidRPr="0001736D">
        <w:rPr>
          <w:rFonts w:ascii="Times New Roman" w:hAnsi="Times New Roman" w:cs="Times New Roman"/>
          <w:sz w:val="28"/>
          <w:szCs w:val="28"/>
        </w:rPr>
        <w:t>и социалистический (СССР) миры. Используя</w:t>
      </w:r>
      <w:r w:rsidR="00A76B20" w:rsidRPr="0001736D">
        <w:rPr>
          <w:rFonts w:ascii="Times New Roman" w:hAnsi="Times New Roman" w:cs="Times New Roman"/>
          <w:sz w:val="28"/>
          <w:szCs w:val="28"/>
        </w:rPr>
        <w:t xml:space="preserve"> </w:t>
      </w:r>
      <w:r w:rsidR="0011584B" w:rsidRPr="0001736D">
        <w:rPr>
          <w:rFonts w:ascii="Times New Roman" w:hAnsi="Times New Roman" w:cs="Times New Roman"/>
          <w:sz w:val="28"/>
          <w:szCs w:val="28"/>
        </w:rPr>
        <w:t>различные рычаги воздействия, они создавали</w:t>
      </w:r>
      <w:r w:rsidR="00A76B20" w:rsidRPr="0001736D">
        <w:rPr>
          <w:rFonts w:ascii="Times New Roman" w:hAnsi="Times New Roman" w:cs="Times New Roman"/>
          <w:sz w:val="28"/>
          <w:szCs w:val="28"/>
        </w:rPr>
        <w:t xml:space="preserve"> </w:t>
      </w:r>
      <w:r w:rsidR="0011584B" w:rsidRPr="0001736D">
        <w:rPr>
          <w:rFonts w:ascii="Times New Roman" w:hAnsi="Times New Roman" w:cs="Times New Roman"/>
          <w:sz w:val="28"/>
          <w:szCs w:val="28"/>
        </w:rPr>
        <w:t>своих сателлитов, стремясь тем самым обеспечить влияние в регионе и создать такую расстановку сил, которая отвечала бы их интересам.</w:t>
      </w:r>
    </w:p>
    <w:p w:rsidR="00894DFC" w:rsidRPr="0001736D" w:rsidRDefault="0079034F" w:rsidP="0001736D">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01736D">
        <w:rPr>
          <w:rFonts w:ascii="Times New Roman" w:hAnsi="Times New Roman" w:cs="Times New Roman"/>
          <w:sz w:val="28"/>
          <w:szCs w:val="28"/>
        </w:rPr>
        <w:t>Одна из отличительных черт внешней политики Турции в 2000-е годы – повышенная активность на Ближнем и Среднем Востоке</w:t>
      </w:r>
      <w:r w:rsidR="0001736D" w:rsidRPr="0001736D">
        <w:rPr>
          <w:rFonts w:ascii="Times New Roman" w:hAnsi="Times New Roman" w:cs="Times New Roman"/>
          <w:sz w:val="28"/>
          <w:szCs w:val="28"/>
        </w:rPr>
        <w:t xml:space="preserve"> [3, </w:t>
      </w:r>
      <w:r w:rsidR="0001736D" w:rsidRPr="0001736D">
        <w:rPr>
          <w:rFonts w:ascii="Times New Roman" w:hAnsi="Times New Roman" w:cs="Times New Roman"/>
          <w:sz w:val="28"/>
          <w:szCs w:val="28"/>
          <w:lang w:val="en-US"/>
        </w:rPr>
        <w:t>p</w:t>
      </w:r>
      <w:r w:rsidR="0001736D" w:rsidRPr="0001736D">
        <w:rPr>
          <w:rFonts w:ascii="Times New Roman" w:hAnsi="Times New Roman" w:cs="Times New Roman"/>
          <w:sz w:val="28"/>
          <w:szCs w:val="28"/>
        </w:rPr>
        <w:t>.1]</w:t>
      </w:r>
      <w:r w:rsidRPr="0001736D">
        <w:rPr>
          <w:rFonts w:ascii="Times New Roman" w:hAnsi="Times New Roman" w:cs="Times New Roman"/>
          <w:sz w:val="28"/>
          <w:szCs w:val="28"/>
        </w:rPr>
        <w:t xml:space="preserve">. </w:t>
      </w:r>
      <w:r w:rsidR="001D1875" w:rsidRPr="0001736D">
        <w:rPr>
          <w:rFonts w:ascii="Times New Roman" w:hAnsi="Times New Roman" w:cs="Times New Roman"/>
          <w:sz w:val="28"/>
          <w:szCs w:val="28"/>
        </w:rPr>
        <w:t xml:space="preserve">После прихода к власти в 2002 году Партии справедливости и развития Турции удалось достичь немалых успехов в укреплении статуса региональной державы. Турция смогла зарекомендовать себя как важного дипломатического </w:t>
      </w:r>
      <w:proofErr w:type="spellStart"/>
      <w:r w:rsidR="001D1875" w:rsidRPr="0001736D">
        <w:rPr>
          <w:rFonts w:ascii="Times New Roman" w:hAnsi="Times New Roman" w:cs="Times New Roman"/>
          <w:sz w:val="28"/>
          <w:szCs w:val="28"/>
        </w:rPr>
        <w:t>актора</w:t>
      </w:r>
      <w:proofErr w:type="spellEnd"/>
      <w:r w:rsidR="001D1875" w:rsidRPr="0001736D">
        <w:rPr>
          <w:rFonts w:ascii="Times New Roman" w:hAnsi="Times New Roman" w:cs="Times New Roman"/>
          <w:sz w:val="28"/>
          <w:szCs w:val="28"/>
        </w:rPr>
        <w:t xml:space="preserve"> в ближневосточном регионе, активно развивая двусторонние отношения с такими </w:t>
      </w:r>
      <w:r w:rsidR="006A30C6" w:rsidRPr="0001736D">
        <w:rPr>
          <w:rFonts w:ascii="Times New Roman" w:hAnsi="Times New Roman" w:cs="Times New Roman"/>
          <w:sz w:val="28"/>
          <w:szCs w:val="28"/>
        </w:rPr>
        <w:t>арабскими</w:t>
      </w:r>
      <w:r w:rsidR="001D1875" w:rsidRPr="0001736D">
        <w:rPr>
          <w:rFonts w:ascii="Times New Roman" w:hAnsi="Times New Roman" w:cs="Times New Roman"/>
          <w:sz w:val="28"/>
          <w:szCs w:val="28"/>
        </w:rPr>
        <w:t xml:space="preserve"> странами как Египет, Сирия, Иордания, Кувейт, Тунис, Ливия, Бахрейн и т.д. Турецкий президент </w:t>
      </w:r>
      <w:r w:rsidR="00894DFC" w:rsidRPr="0001736D">
        <w:rPr>
          <w:rFonts w:ascii="Times New Roman" w:hAnsi="Times New Roman" w:cs="Times New Roman"/>
          <w:sz w:val="28"/>
          <w:szCs w:val="28"/>
        </w:rPr>
        <w:t>А.</w:t>
      </w:r>
      <w:r w:rsidR="004167B5" w:rsidRPr="0001736D">
        <w:rPr>
          <w:rFonts w:ascii="Times New Roman" w:hAnsi="Times New Roman" w:cs="Times New Roman"/>
          <w:sz w:val="28"/>
          <w:szCs w:val="28"/>
        </w:rPr>
        <w:t xml:space="preserve"> </w:t>
      </w:r>
      <w:proofErr w:type="spellStart"/>
      <w:r w:rsidR="00894DFC" w:rsidRPr="0001736D">
        <w:rPr>
          <w:rFonts w:ascii="Times New Roman" w:hAnsi="Times New Roman" w:cs="Times New Roman"/>
          <w:sz w:val="28"/>
          <w:szCs w:val="28"/>
        </w:rPr>
        <w:t>Гюль</w:t>
      </w:r>
      <w:proofErr w:type="spellEnd"/>
      <w:r w:rsidR="00894DFC" w:rsidRPr="0001736D">
        <w:rPr>
          <w:rFonts w:ascii="Times New Roman" w:hAnsi="Times New Roman" w:cs="Times New Roman"/>
          <w:sz w:val="28"/>
          <w:szCs w:val="28"/>
        </w:rPr>
        <w:t xml:space="preserve">, </w:t>
      </w:r>
      <w:r w:rsidR="001D1875" w:rsidRPr="0001736D">
        <w:rPr>
          <w:rFonts w:ascii="Times New Roman" w:hAnsi="Times New Roman" w:cs="Times New Roman"/>
          <w:sz w:val="28"/>
          <w:szCs w:val="28"/>
        </w:rPr>
        <w:t>премьер-министр Р.Т.</w:t>
      </w:r>
      <w:r w:rsidR="00367753" w:rsidRPr="0001736D">
        <w:rPr>
          <w:rFonts w:ascii="Times New Roman" w:hAnsi="Times New Roman" w:cs="Times New Roman"/>
          <w:sz w:val="28"/>
          <w:szCs w:val="28"/>
        </w:rPr>
        <w:t xml:space="preserve"> </w:t>
      </w:r>
      <w:proofErr w:type="spellStart"/>
      <w:r w:rsidR="001D1875" w:rsidRPr="0001736D">
        <w:rPr>
          <w:rFonts w:ascii="Times New Roman" w:hAnsi="Times New Roman" w:cs="Times New Roman"/>
          <w:sz w:val="28"/>
          <w:szCs w:val="28"/>
        </w:rPr>
        <w:t>Эрдоган</w:t>
      </w:r>
      <w:proofErr w:type="spellEnd"/>
      <w:r w:rsidR="001D1875" w:rsidRPr="0001736D">
        <w:rPr>
          <w:rFonts w:ascii="Times New Roman" w:hAnsi="Times New Roman" w:cs="Times New Roman"/>
          <w:sz w:val="28"/>
          <w:szCs w:val="28"/>
        </w:rPr>
        <w:t xml:space="preserve"> и министры его кабинета часто посещали арабские страны с целью укрепления политических и экономических отношений</w:t>
      </w:r>
      <w:r w:rsidR="0001736D" w:rsidRPr="0001736D">
        <w:rPr>
          <w:rFonts w:ascii="Times New Roman" w:hAnsi="Times New Roman" w:cs="Times New Roman"/>
          <w:sz w:val="28"/>
          <w:szCs w:val="28"/>
        </w:rPr>
        <w:t xml:space="preserve"> [7, с.508]</w:t>
      </w:r>
      <w:r w:rsidR="001D1875" w:rsidRPr="0001736D">
        <w:rPr>
          <w:rFonts w:ascii="Times New Roman" w:hAnsi="Times New Roman" w:cs="Times New Roman"/>
          <w:sz w:val="28"/>
          <w:szCs w:val="28"/>
        </w:rPr>
        <w:t>.</w:t>
      </w:r>
    </w:p>
    <w:p w:rsidR="00784534" w:rsidRPr="0001736D" w:rsidRDefault="001D1875" w:rsidP="0001736D">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01736D">
        <w:rPr>
          <w:rFonts w:ascii="Times New Roman" w:hAnsi="Times New Roman" w:cs="Times New Roman"/>
          <w:sz w:val="28"/>
          <w:szCs w:val="28"/>
        </w:rPr>
        <w:lastRenderedPageBreak/>
        <w:t xml:space="preserve">Новая региональная стратегия Турции, известная в дальнейшем как внешнеполитическая концепция «ноль проблем с соседями», получила свое обоснование </w:t>
      </w:r>
      <w:r w:rsidR="006A30C6" w:rsidRPr="0001736D">
        <w:rPr>
          <w:rFonts w:ascii="Times New Roman" w:hAnsi="Times New Roman" w:cs="Times New Roman"/>
          <w:sz w:val="28"/>
          <w:szCs w:val="28"/>
        </w:rPr>
        <w:t xml:space="preserve">в работе  турецкого </w:t>
      </w:r>
      <w:r w:rsidRPr="0001736D">
        <w:rPr>
          <w:rFonts w:ascii="Times New Roman" w:hAnsi="Times New Roman" w:cs="Times New Roman"/>
          <w:sz w:val="28"/>
          <w:szCs w:val="28"/>
        </w:rPr>
        <w:t xml:space="preserve">государственного и политического деятеля А. </w:t>
      </w:r>
      <w:proofErr w:type="spellStart"/>
      <w:r w:rsidRPr="0001736D">
        <w:rPr>
          <w:rFonts w:ascii="Times New Roman" w:hAnsi="Times New Roman" w:cs="Times New Roman"/>
          <w:sz w:val="28"/>
          <w:szCs w:val="28"/>
        </w:rPr>
        <w:t>Давутоглу</w:t>
      </w:r>
      <w:proofErr w:type="spellEnd"/>
      <w:r w:rsidRPr="0001736D">
        <w:rPr>
          <w:rFonts w:ascii="Times New Roman" w:hAnsi="Times New Roman" w:cs="Times New Roman"/>
          <w:sz w:val="28"/>
          <w:szCs w:val="28"/>
        </w:rPr>
        <w:t xml:space="preserve"> «Стратегическая глубина.</w:t>
      </w:r>
      <w:r w:rsidR="00894DFC" w:rsidRPr="0001736D">
        <w:rPr>
          <w:rFonts w:ascii="Times New Roman" w:hAnsi="Times New Roman" w:cs="Times New Roman"/>
          <w:sz w:val="28"/>
          <w:szCs w:val="28"/>
        </w:rPr>
        <w:t xml:space="preserve"> </w:t>
      </w:r>
      <w:r w:rsidRPr="0001736D">
        <w:rPr>
          <w:rFonts w:ascii="Times New Roman" w:hAnsi="Times New Roman" w:cs="Times New Roman"/>
          <w:sz w:val="28"/>
          <w:szCs w:val="28"/>
        </w:rPr>
        <w:t>Международное по</w:t>
      </w:r>
      <w:r w:rsidR="006A30C6" w:rsidRPr="0001736D">
        <w:rPr>
          <w:rFonts w:ascii="Times New Roman" w:hAnsi="Times New Roman" w:cs="Times New Roman"/>
          <w:sz w:val="28"/>
          <w:szCs w:val="28"/>
        </w:rPr>
        <w:t xml:space="preserve">ложение Турции»,  в которой он </w:t>
      </w:r>
      <w:r w:rsidRPr="0001736D">
        <w:rPr>
          <w:rFonts w:ascii="Times New Roman" w:hAnsi="Times New Roman" w:cs="Times New Roman"/>
          <w:sz w:val="28"/>
          <w:szCs w:val="28"/>
        </w:rPr>
        <w:t>утверждал, ч</w:t>
      </w:r>
      <w:r w:rsidR="006A30C6" w:rsidRPr="0001736D">
        <w:rPr>
          <w:rFonts w:ascii="Times New Roman" w:hAnsi="Times New Roman" w:cs="Times New Roman"/>
          <w:sz w:val="28"/>
          <w:szCs w:val="28"/>
        </w:rPr>
        <w:t xml:space="preserve">то именно гибкая и эффективная </w:t>
      </w:r>
      <w:r w:rsidRPr="0001736D">
        <w:rPr>
          <w:rFonts w:ascii="Times New Roman" w:hAnsi="Times New Roman" w:cs="Times New Roman"/>
          <w:sz w:val="28"/>
          <w:szCs w:val="28"/>
        </w:rPr>
        <w:t xml:space="preserve">внешняя политика на Ближнем Востоке, даст возможность Турции совершать стратегические шаги на глобальном уровне, в том числе стать важным </w:t>
      </w:r>
      <w:proofErr w:type="spellStart"/>
      <w:r w:rsidRPr="0001736D">
        <w:rPr>
          <w:rFonts w:ascii="Times New Roman" w:hAnsi="Times New Roman" w:cs="Times New Roman"/>
          <w:sz w:val="28"/>
          <w:szCs w:val="28"/>
        </w:rPr>
        <w:t>актором</w:t>
      </w:r>
      <w:proofErr w:type="spellEnd"/>
      <w:r w:rsidRPr="0001736D">
        <w:rPr>
          <w:rFonts w:ascii="Times New Roman" w:hAnsi="Times New Roman" w:cs="Times New Roman"/>
          <w:sz w:val="28"/>
          <w:szCs w:val="28"/>
        </w:rPr>
        <w:t xml:space="preserve"> международных отношений в Средиземноморье, на Кавказе и в районе Персидского</w:t>
      </w:r>
      <w:r w:rsidR="003E3142" w:rsidRPr="0001736D">
        <w:rPr>
          <w:rFonts w:ascii="Times New Roman" w:hAnsi="Times New Roman" w:cs="Times New Roman"/>
          <w:sz w:val="28"/>
          <w:szCs w:val="28"/>
        </w:rPr>
        <w:t xml:space="preserve"> з</w:t>
      </w:r>
      <w:r w:rsidRPr="0001736D">
        <w:rPr>
          <w:rFonts w:ascii="Times New Roman" w:hAnsi="Times New Roman" w:cs="Times New Roman"/>
          <w:sz w:val="28"/>
          <w:szCs w:val="28"/>
        </w:rPr>
        <w:t>алива</w:t>
      </w:r>
      <w:r w:rsidR="0001736D" w:rsidRPr="0001736D">
        <w:rPr>
          <w:rFonts w:ascii="Times New Roman" w:hAnsi="Times New Roman" w:cs="Times New Roman"/>
          <w:sz w:val="28"/>
          <w:szCs w:val="28"/>
        </w:rPr>
        <w:t xml:space="preserve"> [1, </w:t>
      </w:r>
      <w:r w:rsidR="0001736D" w:rsidRPr="0001736D">
        <w:rPr>
          <w:rFonts w:ascii="Times New Roman" w:hAnsi="Times New Roman" w:cs="Times New Roman"/>
          <w:sz w:val="28"/>
          <w:szCs w:val="28"/>
          <w:lang w:val="en-US"/>
        </w:rPr>
        <w:t>p</w:t>
      </w:r>
      <w:r w:rsidR="0001736D" w:rsidRPr="0001736D">
        <w:rPr>
          <w:rFonts w:ascii="Times New Roman" w:hAnsi="Times New Roman" w:cs="Times New Roman"/>
          <w:sz w:val="28"/>
          <w:szCs w:val="28"/>
        </w:rPr>
        <w:t>.98]</w:t>
      </w:r>
      <w:r w:rsidRPr="0001736D">
        <w:rPr>
          <w:rFonts w:ascii="Times New Roman" w:hAnsi="Times New Roman" w:cs="Times New Roman"/>
          <w:sz w:val="28"/>
          <w:szCs w:val="28"/>
        </w:rPr>
        <w:t xml:space="preserve">. </w:t>
      </w:r>
    </w:p>
    <w:p w:rsidR="009D7FDB" w:rsidRPr="0001736D" w:rsidRDefault="001D1875" w:rsidP="0001736D">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01736D">
        <w:rPr>
          <w:rFonts w:ascii="Times New Roman" w:hAnsi="Times New Roman" w:cs="Times New Roman"/>
          <w:sz w:val="28"/>
          <w:szCs w:val="28"/>
        </w:rPr>
        <w:t xml:space="preserve">В дальнейшем концепция «ноль </w:t>
      </w:r>
      <w:r w:rsidR="006A30C6" w:rsidRPr="0001736D">
        <w:rPr>
          <w:rFonts w:ascii="Times New Roman" w:hAnsi="Times New Roman" w:cs="Times New Roman"/>
          <w:sz w:val="28"/>
          <w:szCs w:val="28"/>
        </w:rPr>
        <w:t>проблем с соседями» стала одним</w:t>
      </w:r>
      <w:r w:rsidR="00784534" w:rsidRPr="0001736D">
        <w:rPr>
          <w:rFonts w:ascii="Times New Roman" w:hAnsi="Times New Roman" w:cs="Times New Roman"/>
          <w:sz w:val="28"/>
          <w:szCs w:val="28"/>
        </w:rPr>
        <w:t xml:space="preserve"> из </w:t>
      </w:r>
      <w:r w:rsidRPr="0001736D">
        <w:rPr>
          <w:rFonts w:ascii="Times New Roman" w:hAnsi="Times New Roman" w:cs="Times New Roman"/>
          <w:sz w:val="28"/>
          <w:szCs w:val="28"/>
        </w:rPr>
        <w:t xml:space="preserve"> ключевых принципов внешней политики Турции, в том числе</w:t>
      </w:r>
      <w:r w:rsidR="006A30C6" w:rsidRPr="0001736D">
        <w:rPr>
          <w:rFonts w:ascii="Times New Roman" w:hAnsi="Times New Roman" w:cs="Times New Roman"/>
          <w:sz w:val="28"/>
          <w:szCs w:val="28"/>
        </w:rPr>
        <w:t xml:space="preserve"> и в регионе Ближнего Востока. </w:t>
      </w:r>
      <w:r w:rsidRPr="0001736D">
        <w:rPr>
          <w:rFonts w:ascii="Times New Roman" w:hAnsi="Times New Roman" w:cs="Times New Roman"/>
          <w:sz w:val="28"/>
          <w:szCs w:val="28"/>
        </w:rPr>
        <w:t>Кроме данного принципа внешняя политика Турции базировалась на балансе между свободой и безопасностью, на мерах п</w:t>
      </w:r>
      <w:r w:rsidR="006A30C6" w:rsidRPr="0001736D">
        <w:rPr>
          <w:rFonts w:ascii="Times New Roman" w:hAnsi="Times New Roman" w:cs="Times New Roman"/>
          <w:sz w:val="28"/>
          <w:szCs w:val="28"/>
        </w:rPr>
        <w:t xml:space="preserve">ревентивной мирной дипломатии, </w:t>
      </w:r>
      <w:proofErr w:type="spellStart"/>
      <w:r w:rsidRPr="0001736D">
        <w:rPr>
          <w:rFonts w:ascii="Times New Roman" w:hAnsi="Times New Roman" w:cs="Times New Roman"/>
          <w:sz w:val="28"/>
          <w:szCs w:val="28"/>
        </w:rPr>
        <w:t>многовекторной</w:t>
      </w:r>
      <w:proofErr w:type="spellEnd"/>
      <w:r w:rsidRPr="0001736D">
        <w:rPr>
          <w:rFonts w:ascii="Times New Roman" w:hAnsi="Times New Roman" w:cs="Times New Roman"/>
          <w:sz w:val="28"/>
          <w:szCs w:val="28"/>
        </w:rPr>
        <w:t xml:space="preserve"> внешней политике, а также на активном участии Турции в международных организациях</w:t>
      </w:r>
      <w:r w:rsidR="0001736D" w:rsidRPr="0001736D">
        <w:rPr>
          <w:rFonts w:ascii="Times New Roman" w:hAnsi="Times New Roman" w:cs="Times New Roman"/>
          <w:sz w:val="28"/>
          <w:szCs w:val="28"/>
        </w:rPr>
        <w:t xml:space="preserve"> [2]</w:t>
      </w:r>
      <w:r w:rsidRPr="0001736D">
        <w:rPr>
          <w:rFonts w:ascii="Times New Roman" w:hAnsi="Times New Roman" w:cs="Times New Roman"/>
          <w:sz w:val="28"/>
          <w:szCs w:val="28"/>
        </w:rPr>
        <w:t>.</w:t>
      </w:r>
    </w:p>
    <w:p w:rsidR="001D1875" w:rsidRPr="0001736D" w:rsidRDefault="005808E2" w:rsidP="0001736D">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01736D">
        <w:rPr>
          <w:rFonts w:ascii="Times New Roman" w:hAnsi="Times New Roman" w:cs="Times New Roman"/>
          <w:sz w:val="28"/>
          <w:szCs w:val="28"/>
        </w:rPr>
        <w:t xml:space="preserve">По мнению Ахмета </w:t>
      </w:r>
      <w:proofErr w:type="spellStart"/>
      <w:r w:rsidRPr="0001736D">
        <w:rPr>
          <w:rFonts w:ascii="Times New Roman" w:hAnsi="Times New Roman" w:cs="Times New Roman"/>
          <w:sz w:val="28"/>
          <w:szCs w:val="28"/>
        </w:rPr>
        <w:t>Давутоглу</w:t>
      </w:r>
      <w:proofErr w:type="spellEnd"/>
      <w:r w:rsidRPr="0001736D">
        <w:rPr>
          <w:rFonts w:ascii="Times New Roman" w:hAnsi="Times New Roman" w:cs="Times New Roman"/>
          <w:sz w:val="28"/>
          <w:szCs w:val="28"/>
        </w:rPr>
        <w:t xml:space="preserve">, </w:t>
      </w:r>
      <w:r w:rsidR="001D1875" w:rsidRPr="0001736D">
        <w:rPr>
          <w:rFonts w:ascii="Times New Roman" w:hAnsi="Times New Roman" w:cs="Times New Roman"/>
          <w:sz w:val="28"/>
          <w:szCs w:val="28"/>
        </w:rPr>
        <w:t>Турция имеет боль</w:t>
      </w:r>
      <w:r w:rsidRPr="0001736D">
        <w:rPr>
          <w:rFonts w:ascii="Times New Roman" w:hAnsi="Times New Roman" w:cs="Times New Roman"/>
          <w:sz w:val="28"/>
          <w:szCs w:val="28"/>
        </w:rPr>
        <w:t>шой вес на международной арене, а</w:t>
      </w:r>
      <w:r w:rsidR="001D1875" w:rsidRPr="0001736D">
        <w:rPr>
          <w:rFonts w:ascii="Times New Roman" w:hAnsi="Times New Roman" w:cs="Times New Roman"/>
          <w:sz w:val="28"/>
          <w:szCs w:val="28"/>
        </w:rPr>
        <w:t xml:space="preserve"> многие страны чутко прислушиваются к выступлениям Турции по множеству региона</w:t>
      </w:r>
      <w:r w:rsidR="00637B9B" w:rsidRPr="0001736D">
        <w:rPr>
          <w:rFonts w:ascii="Times New Roman" w:hAnsi="Times New Roman" w:cs="Times New Roman"/>
          <w:sz w:val="28"/>
          <w:szCs w:val="28"/>
        </w:rPr>
        <w:t>льных и международных вопросов</w:t>
      </w:r>
      <w:r w:rsidR="001D1875" w:rsidRPr="0001736D">
        <w:rPr>
          <w:rFonts w:ascii="Times New Roman" w:hAnsi="Times New Roman" w:cs="Times New Roman"/>
          <w:sz w:val="28"/>
          <w:szCs w:val="28"/>
        </w:rPr>
        <w:t xml:space="preserve">. </w:t>
      </w:r>
    </w:p>
    <w:p w:rsidR="00CB53C6" w:rsidRPr="0001736D" w:rsidRDefault="001D1875" w:rsidP="0001736D">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01736D">
        <w:rPr>
          <w:rFonts w:ascii="Times New Roman" w:hAnsi="Times New Roman" w:cs="Times New Roman"/>
          <w:sz w:val="28"/>
          <w:szCs w:val="28"/>
        </w:rPr>
        <w:t>Итогом проведения поли</w:t>
      </w:r>
      <w:r w:rsidR="00C271DE" w:rsidRPr="0001736D">
        <w:rPr>
          <w:rFonts w:ascii="Times New Roman" w:hAnsi="Times New Roman" w:cs="Times New Roman"/>
          <w:sz w:val="28"/>
          <w:szCs w:val="28"/>
        </w:rPr>
        <w:t xml:space="preserve">тики «ноль проблем с соседями» </w:t>
      </w:r>
      <w:r w:rsidRPr="0001736D">
        <w:rPr>
          <w:rFonts w:ascii="Times New Roman" w:hAnsi="Times New Roman" w:cs="Times New Roman"/>
          <w:sz w:val="28"/>
          <w:szCs w:val="28"/>
        </w:rPr>
        <w:t>на Ближнем</w:t>
      </w:r>
      <w:r w:rsidR="00C271DE" w:rsidRPr="0001736D">
        <w:rPr>
          <w:rFonts w:ascii="Times New Roman" w:hAnsi="Times New Roman" w:cs="Times New Roman"/>
          <w:sz w:val="28"/>
          <w:szCs w:val="28"/>
        </w:rPr>
        <w:t xml:space="preserve"> </w:t>
      </w:r>
      <w:r w:rsidRPr="0001736D">
        <w:rPr>
          <w:rFonts w:ascii="Times New Roman" w:hAnsi="Times New Roman" w:cs="Times New Roman"/>
          <w:sz w:val="28"/>
          <w:szCs w:val="28"/>
        </w:rPr>
        <w:t>Востоке стало существенное углубление экономического сотрудничества</w:t>
      </w:r>
      <w:r w:rsidR="00C271DE" w:rsidRPr="0001736D">
        <w:rPr>
          <w:rFonts w:ascii="Times New Roman" w:hAnsi="Times New Roman" w:cs="Times New Roman"/>
          <w:sz w:val="28"/>
          <w:szCs w:val="28"/>
        </w:rPr>
        <w:t xml:space="preserve"> </w:t>
      </w:r>
      <w:r w:rsidRPr="0001736D">
        <w:rPr>
          <w:rFonts w:ascii="Times New Roman" w:hAnsi="Times New Roman" w:cs="Times New Roman"/>
          <w:sz w:val="28"/>
          <w:szCs w:val="28"/>
        </w:rPr>
        <w:t>Турции с Сирией, Ираком, а также развитие межгосударственного взаимодействия по широкому с</w:t>
      </w:r>
      <w:r w:rsidR="00C271DE" w:rsidRPr="0001736D">
        <w:rPr>
          <w:rFonts w:ascii="Times New Roman" w:hAnsi="Times New Roman" w:cs="Times New Roman"/>
          <w:sz w:val="28"/>
          <w:szCs w:val="28"/>
        </w:rPr>
        <w:t>пектру направлений – от безопас</w:t>
      </w:r>
      <w:r w:rsidRPr="0001736D">
        <w:rPr>
          <w:rFonts w:ascii="Times New Roman" w:hAnsi="Times New Roman" w:cs="Times New Roman"/>
          <w:sz w:val="28"/>
          <w:szCs w:val="28"/>
        </w:rPr>
        <w:t>ности и энергетики до образования и транспортного сообщения.</w:t>
      </w:r>
    </w:p>
    <w:p w:rsidR="00D53D0E" w:rsidRPr="0001736D" w:rsidRDefault="004A1AAF" w:rsidP="0001736D">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01736D">
        <w:rPr>
          <w:rFonts w:ascii="Times New Roman" w:hAnsi="Times New Roman" w:cs="Times New Roman"/>
          <w:sz w:val="28"/>
          <w:szCs w:val="28"/>
        </w:rPr>
        <w:t>Сближение Турции и ряда арабских стран в начале 21 века</w:t>
      </w:r>
      <w:r w:rsidR="0021055F" w:rsidRPr="0001736D">
        <w:rPr>
          <w:rFonts w:ascii="Times New Roman" w:hAnsi="Times New Roman" w:cs="Times New Roman"/>
          <w:sz w:val="28"/>
          <w:szCs w:val="28"/>
        </w:rPr>
        <w:t xml:space="preserve"> можно объяснить рядом факторов. Во-первых, экономическая составляющая, поскольку Турция одна из крупнейших экономик на Ближнем Востоке. Являясь индустриально развитой страной, Турция способна вести строительство, налаживать различные производства, готовить необходимые кадры.  Во-вторых, население Турции, как и население большинства арабских стран, исповедует ислам суннитского толка, что делает Турцию более </w:t>
      </w:r>
      <w:r w:rsidR="0021055F" w:rsidRPr="0001736D">
        <w:rPr>
          <w:rFonts w:ascii="Times New Roman" w:hAnsi="Times New Roman" w:cs="Times New Roman"/>
          <w:sz w:val="28"/>
          <w:szCs w:val="28"/>
        </w:rPr>
        <w:lastRenderedPageBreak/>
        <w:t xml:space="preserve">привлекательным союзником на Ближнем Востоке, в отличии, например, от шиитского Ирана. Кроме того, Турция сильный политический игрок в регионе и является важной составляющей регионального баланса сил на Ближнем Востоке. Немаловажным является и </w:t>
      </w:r>
      <w:r w:rsidRPr="0001736D">
        <w:rPr>
          <w:rFonts w:ascii="Times New Roman" w:hAnsi="Times New Roman" w:cs="Times New Roman"/>
          <w:sz w:val="28"/>
          <w:szCs w:val="28"/>
        </w:rPr>
        <w:t>антиизраильская риторика Анкары, её стремление отстаивать ценности ислама.</w:t>
      </w:r>
      <w:r w:rsidR="00D53D0E" w:rsidRPr="0001736D">
        <w:rPr>
          <w:rFonts w:ascii="Times New Roman" w:hAnsi="Times New Roman" w:cs="Times New Roman"/>
          <w:sz w:val="28"/>
          <w:szCs w:val="28"/>
        </w:rPr>
        <w:t xml:space="preserve"> Пытаясь сблизиться с арабскими странами, Турция сознательно пошла на ухудшение отношений с Израилем, заняв явную </w:t>
      </w:r>
      <w:proofErr w:type="spellStart"/>
      <w:r w:rsidR="00D53D0E" w:rsidRPr="0001736D">
        <w:rPr>
          <w:rFonts w:ascii="Times New Roman" w:hAnsi="Times New Roman" w:cs="Times New Roman"/>
          <w:sz w:val="28"/>
          <w:szCs w:val="28"/>
        </w:rPr>
        <w:t>пропалестинскую</w:t>
      </w:r>
      <w:proofErr w:type="spellEnd"/>
      <w:r w:rsidR="00D53D0E" w:rsidRPr="0001736D">
        <w:rPr>
          <w:rFonts w:ascii="Times New Roman" w:hAnsi="Times New Roman" w:cs="Times New Roman"/>
          <w:sz w:val="28"/>
          <w:szCs w:val="28"/>
        </w:rPr>
        <w:t xml:space="preserve"> позицию в арабо-израильском конфликте. </w:t>
      </w:r>
    </w:p>
    <w:p w:rsidR="004A1AAF" w:rsidRPr="0001736D" w:rsidRDefault="00D53D0E" w:rsidP="0001736D">
      <w:pPr>
        <w:spacing w:after="0" w:line="360" w:lineRule="auto"/>
        <w:ind w:firstLine="709"/>
        <w:contextualSpacing/>
        <w:jc w:val="both"/>
        <w:rPr>
          <w:rFonts w:ascii="Times New Roman" w:hAnsi="Times New Roman" w:cs="Times New Roman"/>
          <w:sz w:val="28"/>
          <w:szCs w:val="28"/>
        </w:rPr>
      </w:pPr>
      <w:r w:rsidRPr="0001736D">
        <w:rPr>
          <w:rFonts w:ascii="Times New Roman" w:hAnsi="Times New Roman" w:cs="Times New Roman"/>
          <w:sz w:val="28"/>
          <w:szCs w:val="28"/>
        </w:rPr>
        <w:t>Заняв такую позицию в арабо-израильском конфликте, Турция стремилась получить полноправное членство в «клубе» ближневосточных миротворцев. А также,  избрав своей стратегической целью усиление влияния в арабском мире, Турецкая Республика вполне логично начала активно поддерживать Палестину в противовес Израилю. Это - верный путь для того чтобы снискать любовь арабской улицы и уважение арабских лидеров</w:t>
      </w:r>
      <w:r w:rsidR="0001736D" w:rsidRPr="0001736D">
        <w:rPr>
          <w:rFonts w:ascii="Times New Roman" w:hAnsi="Times New Roman" w:cs="Times New Roman"/>
          <w:sz w:val="28"/>
          <w:szCs w:val="28"/>
        </w:rPr>
        <w:t xml:space="preserve"> [11]</w:t>
      </w:r>
      <w:r w:rsidRPr="0001736D">
        <w:rPr>
          <w:rFonts w:ascii="Times New Roman" w:hAnsi="Times New Roman" w:cs="Times New Roman"/>
          <w:sz w:val="28"/>
          <w:szCs w:val="28"/>
        </w:rPr>
        <w:t xml:space="preserve">. Антиизраильская критика способствовала росту популярности  Р. </w:t>
      </w:r>
      <w:proofErr w:type="spellStart"/>
      <w:r w:rsidRPr="0001736D">
        <w:rPr>
          <w:rFonts w:ascii="Times New Roman" w:hAnsi="Times New Roman" w:cs="Times New Roman"/>
          <w:sz w:val="28"/>
          <w:szCs w:val="28"/>
        </w:rPr>
        <w:t>Эрдогана</w:t>
      </w:r>
      <w:proofErr w:type="spellEnd"/>
      <w:r w:rsidRPr="0001736D">
        <w:rPr>
          <w:rFonts w:ascii="Times New Roman" w:hAnsi="Times New Roman" w:cs="Times New Roman"/>
          <w:sz w:val="28"/>
          <w:szCs w:val="28"/>
        </w:rPr>
        <w:t xml:space="preserve"> и самой Турции на Ближнем Востоке.</w:t>
      </w:r>
    </w:p>
    <w:p w:rsidR="00FA65B1" w:rsidRPr="0001736D" w:rsidRDefault="0021055F" w:rsidP="0001736D">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01736D">
        <w:rPr>
          <w:rFonts w:ascii="Times New Roman" w:hAnsi="Times New Roman" w:cs="Times New Roman"/>
          <w:sz w:val="28"/>
          <w:szCs w:val="28"/>
        </w:rPr>
        <w:t xml:space="preserve">Итак, арабо-турецкое </w:t>
      </w:r>
      <w:r w:rsidR="00FA65B1" w:rsidRPr="0001736D">
        <w:rPr>
          <w:rFonts w:ascii="Times New Roman" w:hAnsi="Times New Roman" w:cs="Times New Roman"/>
          <w:sz w:val="28"/>
          <w:szCs w:val="28"/>
        </w:rPr>
        <w:t>сотрудничеств</w:t>
      </w:r>
      <w:r w:rsidRPr="0001736D">
        <w:rPr>
          <w:rFonts w:ascii="Times New Roman" w:hAnsi="Times New Roman" w:cs="Times New Roman"/>
          <w:sz w:val="28"/>
          <w:szCs w:val="28"/>
        </w:rPr>
        <w:t>о</w:t>
      </w:r>
      <w:r w:rsidR="00FA65B1" w:rsidRPr="0001736D">
        <w:rPr>
          <w:rFonts w:ascii="Times New Roman" w:hAnsi="Times New Roman" w:cs="Times New Roman"/>
          <w:sz w:val="28"/>
          <w:szCs w:val="28"/>
        </w:rPr>
        <w:t xml:space="preserve"> </w:t>
      </w:r>
      <w:r w:rsidRPr="0001736D">
        <w:rPr>
          <w:rFonts w:ascii="Times New Roman" w:hAnsi="Times New Roman" w:cs="Times New Roman"/>
          <w:sz w:val="28"/>
          <w:szCs w:val="28"/>
        </w:rPr>
        <w:t>выражае</w:t>
      </w:r>
      <w:r w:rsidR="00FA65B1" w:rsidRPr="0001736D">
        <w:rPr>
          <w:rFonts w:ascii="Times New Roman" w:hAnsi="Times New Roman" w:cs="Times New Roman"/>
          <w:sz w:val="28"/>
          <w:szCs w:val="28"/>
        </w:rPr>
        <w:t>тся в двусторонней и многосторонней дипломатии, заключении различных договоров и соглашений, предусматривающих координацию политических</w:t>
      </w:r>
      <w:r w:rsidR="00340272" w:rsidRPr="0001736D">
        <w:rPr>
          <w:rFonts w:ascii="Times New Roman" w:hAnsi="Times New Roman" w:cs="Times New Roman"/>
          <w:sz w:val="28"/>
          <w:szCs w:val="28"/>
        </w:rPr>
        <w:t xml:space="preserve"> </w:t>
      </w:r>
      <w:r w:rsidR="00FA65B1" w:rsidRPr="0001736D">
        <w:rPr>
          <w:rFonts w:ascii="Times New Roman" w:hAnsi="Times New Roman" w:cs="Times New Roman"/>
          <w:sz w:val="28"/>
          <w:szCs w:val="28"/>
        </w:rPr>
        <w:t>линий в отношении наиболее острых региональных проблем, введения режимов благоприятствования в торговле и экономике. Взаимодействие подобного рода, разумеется, не означает ликвидации противоречий, однако делает</w:t>
      </w:r>
      <w:r w:rsidR="00340272" w:rsidRPr="0001736D">
        <w:rPr>
          <w:rFonts w:ascii="Times New Roman" w:hAnsi="Times New Roman" w:cs="Times New Roman"/>
          <w:sz w:val="28"/>
          <w:szCs w:val="28"/>
        </w:rPr>
        <w:t xml:space="preserve"> </w:t>
      </w:r>
      <w:r w:rsidR="00FA65B1" w:rsidRPr="0001736D">
        <w:rPr>
          <w:rFonts w:ascii="Times New Roman" w:hAnsi="Times New Roman" w:cs="Times New Roman"/>
          <w:sz w:val="28"/>
          <w:szCs w:val="28"/>
        </w:rPr>
        <w:t>противостояние менее стихийным и создает</w:t>
      </w:r>
      <w:r w:rsidR="00340272" w:rsidRPr="0001736D">
        <w:rPr>
          <w:rFonts w:ascii="Times New Roman" w:hAnsi="Times New Roman" w:cs="Times New Roman"/>
          <w:sz w:val="28"/>
          <w:szCs w:val="28"/>
        </w:rPr>
        <w:t xml:space="preserve"> </w:t>
      </w:r>
      <w:r w:rsidR="00FA65B1" w:rsidRPr="0001736D">
        <w:rPr>
          <w:rFonts w:ascii="Times New Roman" w:hAnsi="Times New Roman" w:cs="Times New Roman"/>
          <w:sz w:val="28"/>
          <w:szCs w:val="28"/>
        </w:rPr>
        <w:t>потенциал для посреднических усилий в случае</w:t>
      </w:r>
      <w:r w:rsidR="00340272" w:rsidRPr="0001736D">
        <w:rPr>
          <w:rFonts w:ascii="Times New Roman" w:hAnsi="Times New Roman" w:cs="Times New Roman"/>
          <w:sz w:val="28"/>
          <w:szCs w:val="28"/>
        </w:rPr>
        <w:t xml:space="preserve"> </w:t>
      </w:r>
      <w:r w:rsidR="00FA65B1" w:rsidRPr="0001736D">
        <w:rPr>
          <w:rFonts w:ascii="Times New Roman" w:hAnsi="Times New Roman" w:cs="Times New Roman"/>
          <w:sz w:val="28"/>
          <w:szCs w:val="28"/>
        </w:rPr>
        <w:t>возникновения серьезного противостояния.</w:t>
      </w:r>
    </w:p>
    <w:p w:rsidR="007F07EA" w:rsidRPr="0001736D" w:rsidRDefault="007F07EA" w:rsidP="0001736D">
      <w:pPr>
        <w:spacing w:after="0" w:line="360" w:lineRule="auto"/>
        <w:ind w:firstLine="709"/>
        <w:contextualSpacing/>
        <w:jc w:val="both"/>
        <w:rPr>
          <w:rFonts w:ascii="Times New Roman" w:hAnsi="Times New Roman" w:cs="Times New Roman"/>
          <w:sz w:val="28"/>
          <w:szCs w:val="28"/>
        </w:rPr>
      </w:pPr>
      <w:r w:rsidRPr="0001736D">
        <w:rPr>
          <w:rFonts w:ascii="Times New Roman" w:hAnsi="Times New Roman" w:cs="Times New Roman"/>
          <w:sz w:val="28"/>
          <w:szCs w:val="28"/>
        </w:rPr>
        <w:t>Взаимовыгодные экономические отношения сложились у Турции</w:t>
      </w:r>
      <w:r w:rsidR="00FC5101" w:rsidRPr="0001736D">
        <w:rPr>
          <w:rFonts w:ascii="Times New Roman" w:hAnsi="Times New Roman" w:cs="Times New Roman"/>
          <w:sz w:val="28"/>
          <w:szCs w:val="28"/>
        </w:rPr>
        <w:t>,</w:t>
      </w:r>
      <w:r w:rsidRPr="0001736D">
        <w:rPr>
          <w:rFonts w:ascii="Times New Roman" w:hAnsi="Times New Roman" w:cs="Times New Roman"/>
          <w:sz w:val="28"/>
          <w:szCs w:val="28"/>
        </w:rPr>
        <w:t xml:space="preserve"> </w:t>
      </w:r>
      <w:r w:rsidR="00FC5101" w:rsidRPr="0001736D">
        <w:rPr>
          <w:rFonts w:ascii="Times New Roman" w:hAnsi="Times New Roman" w:cs="Times New Roman"/>
          <w:sz w:val="28"/>
          <w:szCs w:val="28"/>
        </w:rPr>
        <w:t>например,</w:t>
      </w:r>
      <w:r w:rsidRPr="0001736D">
        <w:rPr>
          <w:rFonts w:ascii="Times New Roman" w:hAnsi="Times New Roman" w:cs="Times New Roman"/>
          <w:sz w:val="28"/>
          <w:szCs w:val="28"/>
        </w:rPr>
        <w:t xml:space="preserve"> с Египтом. В 2005 году Анкара и Каир подписали Соглашение о свободной торговле, которое предусматривало снижение таможенных и некоторых иных барьеров между двумя странами, но при этом товары промышленного производства турецкого происхождения должны освобождаться от таможенных пошлин постепенно до 2020 года, а египетские – сразу с момента вступления в силу Соглашения.</w:t>
      </w:r>
      <w:r w:rsidR="00E65147" w:rsidRPr="0001736D">
        <w:rPr>
          <w:rFonts w:ascii="Times New Roman" w:hAnsi="Times New Roman" w:cs="Times New Roman"/>
          <w:sz w:val="28"/>
          <w:szCs w:val="28"/>
        </w:rPr>
        <w:t xml:space="preserve"> </w:t>
      </w:r>
      <w:r w:rsidRPr="0001736D">
        <w:rPr>
          <w:rFonts w:ascii="Times New Roman" w:hAnsi="Times New Roman" w:cs="Times New Roman"/>
          <w:sz w:val="28"/>
          <w:szCs w:val="28"/>
        </w:rPr>
        <w:t xml:space="preserve">Это повлекло за собой </w:t>
      </w:r>
      <w:r w:rsidRPr="0001736D">
        <w:rPr>
          <w:rFonts w:ascii="Times New Roman" w:hAnsi="Times New Roman" w:cs="Times New Roman"/>
          <w:sz w:val="28"/>
          <w:szCs w:val="28"/>
        </w:rPr>
        <w:lastRenderedPageBreak/>
        <w:t xml:space="preserve">активизацию двусторонней торговли. К 2011 году доля товаров турецкого происхождения составила 4,5 % на внутреннем рынке Египта по сравнению с 2 % в 2005 году. Египет стал 12-м по величине импортером турецкой продукции, а Турция – 5-м. Можно отметить, что  революционные события 2011 года не оказали существенного влияния на торговый оборот между странами. В январе 2017 года в Каире состоялся Турецко-Египетский бизнес-форум, где представители турецкой делегации заявили о намерениях инвестировать в экономику АРЕ до 10 </w:t>
      </w:r>
      <w:proofErr w:type="gramStart"/>
      <w:r w:rsidRPr="0001736D">
        <w:rPr>
          <w:rFonts w:ascii="Times New Roman" w:hAnsi="Times New Roman" w:cs="Times New Roman"/>
          <w:sz w:val="28"/>
          <w:szCs w:val="28"/>
        </w:rPr>
        <w:t>млрд</w:t>
      </w:r>
      <w:proofErr w:type="gramEnd"/>
      <w:r w:rsidRPr="0001736D">
        <w:rPr>
          <w:rFonts w:ascii="Times New Roman" w:hAnsi="Times New Roman" w:cs="Times New Roman"/>
          <w:sz w:val="28"/>
          <w:szCs w:val="28"/>
        </w:rPr>
        <w:t xml:space="preserve"> долл. США к концу 2018 года.</w:t>
      </w:r>
    </w:p>
    <w:p w:rsidR="005900C6" w:rsidRPr="0001736D" w:rsidRDefault="007C0C03" w:rsidP="0001736D">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01736D">
        <w:rPr>
          <w:rFonts w:ascii="Times New Roman" w:hAnsi="Times New Roman" w:cs="Times New Roman"/>
          <w:sz w:val="28"/>
          <w:szCs w:val="28"/>
        </w:rPr>
        <w:t xml:space="preserve">После прихода к власти Партии Справедливости и Развития, Турции удалось наладить отношения с </w:t>
      </w:r>
      <w:r w:rsidR="000F4BC0" w:rsidRPr="0001736D">
        <w:rPr>
          <w:rFonts w:ascii="Times New Roman" w:hAnsi="Times New Roman" w:cs="Times New Roman"/>
          <w:sz w:val="28"/>
          <w:szCs w:val="28"/>
        </w:rPr>
        <w:t>И</w:t>
      </w:r>
      <w:r w:rsidRPr="0001736D">
        <w:rPr>
          <w:rFonts w:ascii="Times New Roman" w:hAnsi="Times New Roman" w:cs="Times New Roman"/>
          <w:sz w:val="28"/>
          <w:szCs w:val="28"/>
        </w:rPr>
        <w:t xml:space="preserve">раком, продемонстрировав </w:t>
      </w:r>
      <w:r w:rsidR="006D28D9" w:rsidRPr="0001736D">
        <w:rPr>
          <w:rFonts w:ascii="Times New Roman" w:hAnsi="Times New Roman" w:cs="Times New Roman"/>
          <w:sz w:val="28"/>
          <w:szCs w:val="28"/>
        </w:rPr>
        <w:t xml:space="preserve">солидарность с </w:t>
      </w:r>
      <w:r w:rsidR="00F36DFB" w:rsidRPr="0001736D">
        <w:rPr>
          <w:rFonts w:ascii="Times New Roman" w:hAnsi="Times New Roman" w:cs="Times New Roman"/>
          <w:sz w:val="28"/>
          <w:szCs w:val="28"/>
        </w:rPr>
        <w:t>арабским</w:t>
      </w:r>
      <w:r w:rsidR="006D28D9" w:rsidRPr="0001736D">
        <w:rPr>
          <w:rFonts w:ascii="Times New Roman" w:hAnsi="Times New Roman" w:cs="Times New Roman"/>
          <w:sz w:val="28"/>
          <w:szCs w:val="28"/>
        </w:rPr>
        <w:t xml:space="preserve"> миром. </w:t>
      </w:r>
      <w:r w:rsidR="005900C6" w:rsidRPr="0001736D">
        <w:rPr>
          <w:rFonts w:ascii="Times New Roman" w:hAnsi="Times New Roman" w:cs="Times New Roman"/>
          <w:sz w:val="28"/>
          <w:szCs w:val="28"/>
        </w:rPr>
        <w:t>В частности, в марте 2003 года Турция не допустила на свою территорию американские войска, готовившиеся к войне в Ираке, и тем самым воспрепятствовала открытию второго северного фронта в Ираке</w:t>
      </w:r>
      <w:r w:rsidR="0001736D" w:rsidRPr="0001736D">
        <w:rPr>
          <w:rFonts w:ascii="Times New Roman" w:hAnsi="Times New Roman" w:cs="Times New Roman"/>
          <w:sz w:val="28"/>
          <w:szCs w:val="28"/>
        </w:rPr>
        <w:t xml:space="preserve"> [4]</w:t>
      </w:r>
      <w:r w:rsidR="005900C6" w:rsidRPr="0001736D">
        <w:rPr>
          <w:rFonts w:ascii="Times New Roman" w:hAnsi="Times New Roman" w:cs="Times New Roman"/>
          <w:sz w:val="28"/>
          <w:szCs w:val="28"/>
        </w:rPr>
        <w:t>, что в значительной мере способствовало укреплению отношений Турции с другими странами Ближнего Востока, в том числе с Ираном и Сирией.</w:t>
      </w:r>
    </w:p>
    <w:p w:rsidR="002D476D" w:rsidRPr="0001736D" w:rsidRDefault="002D476D" w:rsidP="0001736D">
      <w:pPr>
        <w:spacing w:after="0" w:line="360" w:lineRule="auto"/>
        <w:ind w:firstLine="709"/>
        <w:contextualSpacing/>
        <w:jc w:val="both"/>
        <w:rPr>
          <w:rFonts w:ascii="Times New Roman" w:eastAsia="Times New Roman" w:hAnsi="Times New Roman" w:cs="Times New Roman"/>
          <w:sz w:val="28"/>
          <w:szCs w:val="28"/>
        </w:rPr>
      </w:pPr>
      <w:r w:rsidRPr="0001736D">
        <w:rPr>
          <w:rFonts w:ascii="Times New Roman" w:hAnsi="Times New Roman" w:cs="Times New Roman"/>
          <w:sz w:val="28"/>
          <w:szCs w:val="28"/>
        </w:rPr>
        <w:t xml:space="preserve">После прихода к власти в Турции ПСР также удалось наладить отношения и с Сирией. В 2004 году, впервые за 57 лет сирийский президент посетил Турцию. </w:t>
      </w:r>
      <w:r w:rsidRPr="0001736D">
        <w:rPr>
          <w:rFonts w:ascii="Times New Roman" w:eastAsia="Times New Roman" w:hAnsi="Times New Roman" w:cs="Times New Roman"/>
          <w:sz w:val="28"/>
          <w:szCs w:val="28"/>
        </w:rPr>
        <w:t>С этого момента встречи на высшем уровне приобрели регулярный характер. Между двумя государствами был заключен ряд важных межгосударственных соглашений, например Договор о свободной торговле  и Договор о распределении водных ресурсов, который положил начало поиску решения проблемы трансграничных рек - одной из застарелых проблем турецко-сирийских отношений.</w:t>
      </w:r>
    </w:p>
    <w:p w:rsidR="002D476D" w:rsidRPr="0001736D" w:rsidRDefault="002D476D" w:rsidP="0001736D">
      <w:pPr>
        <w:spacing w:after="0" w:line="360" w:lineRule="auto"/>
        <w:ind w:firstLine="709"/>
        <w:contextualSpacing/>
        <w:jc w:val="both"/>
        <w:rPr>
          <w:rFonts w:ascii="Times New Roman" w:eastAsia="Times New Roman" w:hAnsi="Times New Roman" w:cs="Times New Roman"/>
          <w:sz w:val="28"/>
          <w:szCs w:val="28"/>
        </w:rPr>
      </w:pPr>
      <w:r w:rsidRPr="0001736D">
        <w:rPr>
          <w:rFonts w:ascii="Times New Roman" w:eastAsia="Times New Roman" w:hAnsi="Times New Roman" w:cs="Times New Roman"/>
          <w:sz w:val="28"/>
          <w:szCs w:val="28"/>
        </w:rPr>
        <w:t>В конце 2009 г. состоялись первые заседания турецко-иракского и турецко-сирийского советов стратегического сотрудничества высокого уровня, которые стали принципиально новой формой развития отношений Анкары со своими ближайшими соседями на Ближнем Востоке</w:t>
      </w:r>
      <w:r w:rsidR="0001736D" w:rsidRPr="0001736D">
        <w:rPr>
          <w:rFonts w:ascii="Times New Roman" w:eastAsia="Times New Roman" w:hAnsi="Times New Roman" w:cs="Times New Roman"/>
          <w:sz w:val="28"/>
          <w:szCs w:val="28"/>
        </w:rPr>
        <w:t xml:space="preserve"> [10, с.42]</w:t>
      </w:r>
      <w:r w:rsidRPr="0001736D">
        <w:rPr>
          <w:rFonts w:ascii="Times New Roman" w:eastAsia="Times New Roman" w:hAnsi="Times New Roman" w:cs="Times New Roman"/>
          <w:sz w:val="28"/>
          <w:szCs w:val="28"/>
        </w:rPr>
        <w:t>.</w:t>
      </w:r>
    </w:p>
    <w:p w:rsidR="002D476D" w:rsidRPr="0001736D" w:rsidRDefault="002D476D" w:rsidP="0001736D">
      <w:pPr>
        <w:spacing w:after="0" w:line="360" w:lineRule="auto"/>
        <w:ind w:firstLine="709"/>
        <w:contextualSpacing/>
        <w:jc w:val="both"/>
        <w:rPr>
          <w:rFonts w:ascii="Times New Roman" w:eastAsia="Times New Roman" w:hAnsi="Times New Roman" w:cs="Times New Roman"/>
          <w:sz w:val="28"/>
          <w:szCs w:val="28"/>
        </w:rPr>
      </w:pPr>
      <w:r w:rsidRPr="0001736D">
        <w:rPr>
          <w:rFonts w:ascii="Times New Roman" w:eastAsia="Times New Roman" w:hAnsi="Times New Roman" w:cs="Times New Roman"/>
          <w:sz w:val="28"/>
          <w:szCs w:val="28"/>
        </w:rPr>
        <w:t>Основной целью совместных заседаний  стал выход на уровень стратегического партнёрства в сфере политики, экономики, энергетики, использования водных ресурсов,</w:t>
      </w:r>
      <w:r w:rsidR="00E73036" w:rsidRPr="0001736D">
        <w:rPr>
          <w:rFonts w:ascii="Times New Roman" w:eastAsia="Times New Roman" w:hAnsi="Times New Roman" w:cs="Times New Roman"/>
          <w:sz w:val="28"/>
          <w:szCs w:val="28"/>
        </w:rPr>
        <w:t xml:space="preserve"> </w:t>
      </w:r>
      <w:r w:rsidRPr="0001736D">
        <w:rPr>
          <w:rFonts w:ascii="Times New Roman" w:eastAsia="Times New Roman" w:hAnsi="Times New Roman" w:cs="Times New Roman"/>
          <w:sz w:val="28"/>
          <w:szCs w:val="28"/>
        </w:rPr>
        <w:t xml:space="preserve">а также сфера культуры. В 2010 г. был </w:t>
      </w:r>
      <w:r w:rsidRPr="0001736D">
        <w:rPr>
          <w:rFonts w:ascii="Times New Roman" w:eastAsia="Times New Roman" w:hAnsi="Times New Roman" w:cs="Times New Roman"/>
          <w:sz w:val="28"/>
          <w:szCs w:val="28"/>
        </w:rPr>
        <w:lastRenderedPageBreak/>
        <w:t>учреждён четырёхсторонний Совет стратегического сотрудничества высокого уровня, в котором приняли участие Турция, Сирия, Иордания и Ливан. Целью создания Совета стало развитие долгосрочного стратегического партнёрства и продвижение к экономической интеграции, а также создание зоны свободной торговли между странами-участницами</w:t>
      </w:r>
      <w:r w:rsidR="0001736D" w:rsidRPr="0001736D">
        <w:rPr>
          <w:rFonts w:ascii="Times New Roman" w:eastAsia="Times New Roman" w:hAnsi="Times New Roman" w:cs="Times New Roman"/>
          <w:sz w:val="28"/>
          <w:szCs w:val="28"/>
        </w:rPr>
        <w:t xml:space="preserve"> [5]</w:t>
      </w:r>
      <w:r w:rsidRPr="0001736D">
        <w:rPr>
          <w:rFonts w:ascii="Times New Roman" w:eastAsia="Times New Roman" w:hAnsi="Times New Roman" w:cs="Times New Roman"/>
          <w:sz w:val="28"/>
          <w:szCs w:val="28"/>
        </w:rPr>
        <w:t>.</w:t>
      </w:r>
    </w:p>
    <w:p w:rsidR="00D53D0E" w:rsidRPr="0001736D" w:rsidRDefault="00D53D0E" w:rsidP="0001736D">
      <w:pPr>
        <w:spacing w:after="0" w:line="360" w:lineRule="auto"/>
        <w:ind w:firstLine="709"/>
        <w:contextualSpacing/>
        <w:jc w:val="both"/>
        <w:rPr>
          <w:rFonts w:ascii="Times New Roman" w:hAnsi="Times New Roman" w:cs="Times New Roman"/>
          <w:sz w:val="28"/>
          <w:szCs w:val="28"/>
        </w:rPr>
      </w:pPr>
      <w:r w:rsidRPr="0001736D">
        <w:rPr>
          <w:rFonts w:ascii="Times New Roman" w:hAnsi="Times New Roman" w:cs="Times New Roman"/>
          <w:sz w:val="28"/>
          <w:szCs w:val="28"/>
        </w:rPr>
        <w:t xml:space="preserve">Примечательно, что турецкая внешнеполитическая доктрина «Ноль проблем с соседями» помогла наладить партнерские отношения со многими региональными диктаторами. Поскольку для Турции немаловажным было расширение географии для бурно развивающейся турецкой экономики за счет арабских государств, где рынок контролировался правящим режимом, немаловажно было установить тесные взаимоотношения с режимом. </w:t>
      </w:r>
    </w:p>
    <w:p w:rsidR="005E206D" w:rsidRPr="0001736D" w:rsidRDefault="005E206D" w:rsidP="0001736D">
      <w:pPr>
        <w:spacing w:after="0" w:line="360" w:lineRule="auto"/>
        <w:ind w:firstLine="709"/>
        <w:contextualSpacing/>
        <w:jc w:val="both"/>
        <w:rPr>
          <w:rFonts w:ascii="Times New Roman" w:hAnsi="Times New Roman" w:cs="Times New Roman"/>
          <w:sz w:val="28"/>
          <w:szCs w:val="28"/>
        </w:rPr>
      </w:pPr>
      <w:r w:rsidRPr="0001736D">
        <w:rPr>
          <w:rFonts w:ascii="Times New Roman" w:hAnsi="Times New Roman" w:cs="Times New Roman"/>
          <w:sz w:val="28"/>
          <w:szCs w:val="28"/>
        </w:rPr>
        <w:t xml:space="preserve">Ярким примером тому служат тесные взаимоотношения Турции с ливийским лидером М. Каддафи.  Это </w:t>
      </w:r>
      <w:proofErr w:type="gramStart"/>
      <w:r w:rsidRPr="0001736D">
        <w:rPr>
          <w:rFonts w:ascii="Times New Roman" w:hAnsi="Times New Roman" w:cs="Times New Roman"/>
          <w:sz w:val="28"/>
          <w:szCs w:val="28"/>
        </w:rPr>
        <w:t>объясняет</w:t>
      </w:r>
      <w:proofErr w:type="gramEnd"/>
      <w:r w:rsidRPr="0001736D">
        <w:rPr>
          <w:rFonts w:ascii="Times New Roman" w:hAnsi="Times New Roman" w:cs="Times New Roman"/>
          <w:sz w:val="28"/>
          <w:szCs w:val="28"/>
        </w:rPr>
        <w:t xml:space="preserve"> почему Турция долго возражала против участия сил НАТО в ливийской гражданской войне. Падение режима </w:t>
      </w:r>
      <w:proofErr w:type="spellStart"/>
      <w:r w:rsidRPr="0001736D">
        <w:rPr>
          <w:rFonts w:ascii="Times New Roman" w:hAnsi="Times New Roman" w:cs="Times New Roman"/>
          <w:sz w:val="28"/>
          <w:szCs w:val="28"/>
        </w:rPr>
        <w:t>М.Каддафи</w:t>
      </w:r>
      <w:proofErr w:type="spellEnd"/>
      <w:r w:rsidRPr="0001736D">
        <w:rPr>
          <w:rFonts w:ascii="Times New Roman" w:hAnsi="Times New Roman" w:cs="Times New Roman"/>
          <w:sz w:val="28"/>
          <w:szCs w:val="28"/>
        </w:rPr>
        <w:t xml:space="preserve"> в Ливии стало тяжелейшим испытанием для Турции, у которой в тот момент имелось около 15 </w:t>
      </w:r>
      <w:proofErr w:type="gramStart"/>
      <w:r w:rsidRPr="0001736D">
        <w:rPr>
          <w:rFonts w:ascii="Times New Roman" w:hAnsi="Times New Roman" w:cs="Times New Roman"/>
          <w:sz w:val="28"/>
          <w:szCs w:val="28"/>
        </w:rPr>
        <w:t>млрд</w:t>
      </w:r>
      <w:proofErr w:type="gramEnd"/>
      <w:r w:rsidRPr="0001736D">
        <w:rPr>
          <w:rFonts w:ascii="Times New Roman" w:hAnsi="Times New Roman" w:cs="Times New Roman"/>
          <w:sz w:val="28"/>
          <w:szCs w:val="28"/>
        </w:rPr>
        <w:t xml:space="preserve"> долл.</w:t>
      </w:r>
      <w:r w:rsidR="00FC5101" w:rsidRPr="0001736D">
        <w:rPr>
          <w:rFonts w:ascii="Times New Roman" w:hAnsi="Times New Roman" w:cs="Times New Roman"/>
          <w:sz w:val="28"/>
          <w:szCs w:val="28"/>
        </w:rPr>
        <w:t xml:space="preserve"> </w:t>
      </w:r>
      <w:r w:rsidRPr="0001736D">
        <w:rPr>
          <w:rFonts w:ascii="Times New Roman" w:hAnsi="Times New Roman" w:cs="Times New Roman"/>
          <w:sz w:val="28"/>
          <w:szCs w:val="28"/>
        </w:rPr>
        <w:t xml:space="preserve">инвестиций в Ливии. </w:t>
      </w:r>
    </w:p>
    <w:p w:rsidR="00FC5101" w:rsidRPr="0001736D" w:rsidRDefault="00FE57C0" w:rsidP="0001736D">
      <w:pPr>
        <w:spacing w:after="0" w:line="360" w:lineRule="auto"/>
        <w:ind w:firstLine="709"/>
        <w:contextualSpacing/>
        <w:jc w:val="both"/>
        <w:rPr>
          <w:rFonts w:ascii="Times New Roman" w:hAnsi="Times New Roman" w:cs="Times New Roman"/>
          <w:sz w:val="28"/>
          <w:szCs w:val="28"/>
        </w:rPr>
      </w:pPr>
      <w:r w:rsidRPr="0001736D">
        <w:rPr>
          <w:rFonts w:ascii="Times New Roman" w:hAnsi="Times New Roman" w:cs="Times New Roman"/>
          <w:sz w:val="28"/>
          <w:szCs w:val="28"/>
        </w:rPr>
        <w:t>Трансформации в арабском мире, вызванные</w:t>
      </w:r>
      <w:r w:rsidR="007C4A03" w:rsidRPr="0001736D">
        <w:rPr>
          <w:rFonts w:ascii="Times New Roman" w:hAnsi="Times New Roman" w:cs="Times New Roman"/>
          <w:sz w:val="28"/>
          <w:szCs w:val="28"/>
        </w:rPr>
        <w:t xml:space="preserve"> событиями «арабской весны» дали Турции шанс укрепить свое регионал</w:t>
      </w:r>
      <w:r w:rsidR="00E33242" w:rsidRPr="0001736D">
        <w:rPr>
          <w:rFonts w:ascii="Times New Roman" w:hAnsi="Times New Roman" w:cs="Times New Roman"/>
          <w:sz w:val="28"/>
          <w:szCs w:val="28"/>
        </w:rPr>
        <w:t xml:space="preserve">ьное влияние и стать моделью демократии для новых правительств в арабских странах. </w:t>
      </w:r>
      <w:r w:rsidRPr="0001736D">
        <w:rPr>
          <w:rFonts w:ascii="Times New Roman" w:hAnsi="Times New Roman" w:cs="Times New Roman"/>
          <w:sz w:val="28"/>
          <w:szCs w:val="28"/>
        </w:rPr>
        <w:t xml:space="preserve">Следует отметить, что </w:t>
      </w:r>
      <w:r w:rsidR="00DD262B" w:rsidRPr="0001736D">
        <w:rPr>
          <w:rFonts w:ascii="Times New Roman" w:hAnsi="Times New Roman" w:cs="Times New Roman"/>
          <w:sz w:val="28"/>
          <w:szCs w:val="28"/>
        </w:rPr>
        <w:t xml:space="preserve">в первые дни после начала событий «арабской весны» </w:t>
      </w:r>
      <w:r w:rsidR="004E4374" w:rsidRPr="0001736D">
        <w:rPr>
          <w:rFonts w:ascii="Times New Roman" w:hAnsi="Times New Roman" w:cs="Times New Roman"/>
          <w:sz w:val="28"/>
          <w:szCs w:val="28"/>
        </w:rPr>
        <w:t>в Турции господствовала «политика молч</w:t>
      </w:r>
      <w:r w:rsidR="004806F5" w:rsidRPr="0001736D">
        <w:rPr>
          <w:rFonts w:ascii="Times New Roman" w:hAnsi="Times New Roman" w:cs="Times New Roman"/>
          <w:sz w:val="28"/>
          <w:szCs w:val="28"/>
        </w:rPr>
        <w:t>ания» и подход «</w:t>
      </w:r>
      <w:proofErr w:type="gramStart"/>
      <w:r w:rsidR="004806F5" w:rsidRPr="0001736D">
        <w:rPr>
          <w:rFonts w:ascii="Times New Roman" w:hAnsi="Times New Roman" w:cs="Times New Roman"/>
          <w:sz w:val="28"/>
          <w:szCs w:val="28"/>
        </w:rPr>
        <w:t>поживем</w:t>
      </w:r>
      <w:proofErr w:type="gramEnd"/>
      <w:r w:rsidR="004806F5" w:rsidRPr="0001736D">
        <w:rPr>
          <w:rFonts w:ascii="Times New Roman" w:hAnsi="Times New Roman" w:cs="Times New Roman"/>
          <w:sz w:val="28"/>
          <w:szCs w:val="28"/>
        </w:rPr>
        <w:t xml:space="preserve"> увидим»</w:t>
      </w:r>
      <w:r w:rsidR="0001736D" w:rsidRPr="0001736D">
        <w:rPr>
          <w:rFonts w:ascii="Times New Roman" w:hAnsi="Times New Roman" w:cs="Times New Roman"/>
          <w:sz w:val="28"/>
          <w:szCs w:val="28"/>
        </w:rPr>
        <w:t xml:space="preserve"> [7, </w:t>
      </w:r>
      <w:r w:rsidR="0001736D" w:rsidRPr="0001736D">
        <w:rPr>
          <w:rFonts w:ascii="Times New Roman" w:hAnsi="Times New Roman" w:cs="Times New Roman"/>
          <w:sz w:val="28"/>
          <w:szCs w:val="28"/>
          <w:lang w:val="en-US"/>
        </w:rPr>
        <w:t>c</w:t>
      </w:r>
      <w:r w:rsidR="0001736D" w:rsidRPr="0001736D">
        <w:rPr>
          <w:rFonts w:ascii="Times New Roman" w:hAnsi="Times New Roman" w:cs="Times New Roman"/>
          <w:sz w:val="28"/>
          <w:szCs w:val="28"/>
        </w:rPr>
        <w:t>.509]</w:t>
      </w:r>
      <w:r w:rsidR="004736FE" w:rsidRPr="0001736D">
        <w:rPr>
          <w:rFonts w:ascii="Times New Roman" w:hAnsi="Times New Roman" w:cs="Times New Roman"/>
          <w:sz w:val="28"/>
          <w:szCs w:val="28"/>
        </w:rPr>
        <w:t xml:space="preserve">. </w:t>
      </w:r>
      <w:r w:rsidR="00043380" w:rsidRPr="0001736D">
        <w:rPr>
          <w:rFonts w:ascii="Times New Roman" w:hAnsi="Times New Roman" w:cs="Times New Roman"/>
          <w:sz w:val="28"/>
          <w:szCs w:val="28"/>
        </w:rPr>
        <w:t>Однако</w:t>
      </w:r>
      <w:proofErr w:type="gramStart"/>
      <w:r w:rsidR="00043380" w:rsidRPr="0001736D">
        <w:rPr>
          <w:rFonts w:ascii="Times New Roman" w:hAnsi="Times New Roman" w:cs="Times New Roman"/>
          <w:sz w:val="28"/>
          <w:szCs w:val="28"/>
        </w:rPr>
        <w:t>,</w:t>
      </w:r>
      <w:proofErr w:type="gramEnd"/>
      <w:r w:rsidR="00043380" w:rsidRPr="0001736D">
        <w:rPr>
          <w:rFonts w:ascii="Times New Roman" w:hAnsi="Times New Roman" w:cs="Times New Roman"/>
          <w:sz w:val="28"/>
          <w:szCs w:val="28"/>
        </w:rPr>
        <w:t xml:space="preserve"> </w:t>
      </w:r>
      <w:r w:rsidR="004806F5" w:rsidRPr="0001736D">
        <w:rPr>
          <w:rFonts w:ascii="Times New Roman" w:hAnsi="Times New Roman" w:cs="Times New Roman"/>
          <w:sz w:val="28"/>
          <w:szCs w:val="28"/>
        </w:rPr>
        <w:t xml:space="preserve">чуть позже </w:t>
      </w:r>
      <w:r w:rsidR="00CD50BE" w:rsidRPr="0001736D">
        <w:rPr>
          <w:rFonts w:ascii="Times New Roman" w:hAnsi="Times New Roman" w:cs="Times New Roman"/>
          <w:sz w:val="28"/>
          <w:szCs w:val="28"/>
        </w:rPr>
        <w:t>Турция попыталась выступить в качестве</w:t>
      </w:r>
      <w:r w:rsidR="00043380" w:rsidRPr="0001736D">
        <w:rPr>
          <w:rFonts w:ascii="Times New Roman" w:hAnsi="Times New Roman" w:cs="Times New Roman"/>
          <w:sz w:val="28"/>
          <w:szCs w:val="28"/>
        </w:rPr>
        <w:t xml:space="preserve"> </w:t>
      </w:r>
      <w:r w:rsidR="00043380" w:rsidRPr="0001736D">
        <w:rPr>
          <w:rFonts w:ascii="Times New Roman" w:eastAsia="Times New Roman" w:hAnsi="Times New Roman" w:cs="Times New Roman"/>
          <w:sz w:val="28"/>
          <w:szCs w:val="28"/>
        </w:rPr>
        <w:t>форпоста демократии на Ближнем Востоке</w:t>
      </w:r>
      <w:r w:rsidR="005B3CDC" w:rsidRPr="0001736D">
        <w:rPr>
          <w:rFonts w:ascii="Times New Roman" w:eastAsia="Times New Roman" w:hAnsi="Times New Roman" w:cs="Times New Roman"/>
          <w:sz w:val="28"/>
          <w:szCs w:val="28"/>
        </w:rPr>
        <w:t xml:space="preserve"> </w:t>
      </w:r>
      <w:r w:rsidR="00043380" w:rsidRPr="0001736D">
        <w:rPr>
          <w:rFonts w:ascii="Times New Roman" w:eastAsia="Times New Roman" w:hAnsi="Times New Roman" w:cs="Times New Roman"/>
          <w:sz w:val="28"/>
          <w:szCs w:val="28"/>
        </w:rPr>
        <w:t xml:space="preserve"> и установить </w:t>
      </w:r>
      <w:r w:rsidR="005B3CDC" w:rsidRPr="0001736D">
        <w:rPr>
          <w:rFonts w:ascii="Times New Roman" w:eastAsia="Times New Roman" w:hAnsi="Times New Roman" w:cs="Times New Roman"/>
          <w:sz w:val="28"/>
          <w:szCs w:val="28"/>
        </w:rPr>
        <w:t>выгодные для себя контакты</w:t>
      </w:r>
      <w:r w:rsidR="008739AB" w:rsidRPr="0001736D">
        <w:rPr>
          <w:rFonts w:ascii="Times New Roman" w:eastAsia="Times New Roman" w:hAnsi="Times New Roman" w:cs="Times New Roman"/>
          <w:sz w:val="28"/>
          <w:szCs w:val="28"/>
        </w:rPr>
        <w:t xml:space="preserve"> с новыми правительствами, приходящим</w:t>
      </w:r>
      <w:r w:rsidR="00043380" w:rsidRPr="0001736D">
        <w:rPr>
          <w:rFonts w:ascii="Times New Roman" w:eastAsia="Times New Roman" w:hAnsi="Times New Roman" w:cs="Times New Roman"/>
          <w:sz w:val="28"/>
          <w:szCs w:val="28"/>
        </w:rPr>
        <w:t xml:space="preserve"> на смену консервативным режимам.</w:t>
      </w:r>
      <w:r w:rsidR="007F07EA" w:rsidRPr="0001736D">
        <w:rPr>
          <w:rFonts w:ascii="Times New Roman" w:hAnsi="Times New Roman" w:cs="Times New Roman"/>
          <w:sz w:val="28"/>
          <w:szCs w:val="28"/>
        </w:rPr>
        <w:t xml:space="preserve"> </w:t>
      </w:r>
    </w:p>
    <w:p w:rsidR="00E86C28" w:rsidRPr="0001736D" w:rsidRDefault="00342A5D" w:rsidP="0001736D">
      <w:pPr>
        <w:spacing w:after="0" w:line="360" w:lineRule="auto"/>
        <w:ind w:firstLine="709"/>
        <w:contextualSpacing/>
        <w:jc w:val="both"/>
        <w:rPr>
          <w:rFonts w:ascii="Times New Roman" w:eastAsia="Times New Roman" w:hAnsi="Times New Roman" w:cs="Times New Roman"/>
          <w:sz w:val="28"/>
          <w:szCs w:val="28"/>
        </w:rPr>
      </w:pPr>
      <w:r w:rsidRPr="0001736D">
        <w:rPr>
          <w:rFonts w:ascii="Times New Roman" w:hAnsi="Times New Roman" w:cs="Times New Roman"/>
          <w:sz w:val="28"/>
          <w:szCs w:val="28"/>
        </w:rPr>
        <w:t xml:space="preserve">Серьезным вызовом для </w:t>
      </w:r>
      <w:r w:rsidR="004806F5" w:rsidRPr="0001736D">
        <w:rPr>
          <w:rFonts w:ascii="Times New Roman" w:hAnsi="Times New Roman" w:cs="Times New Roman"/>
          <w:sz w:val="28"/>
          <w:szCs w:val="28"/>
        </w:rPr>
        <w:t>взаимоотношений</w:t>
      </w:r>
      <w:r w:rsidRPr="0001736D">
        <w:rPr>
          <w:rFonts w:ascii="Times New Roman" w:hAnsi="Times New Roman" w:cs="Times New Roman"/>
          <w:sz w:val="28"/>
          <w:szCs w:val="28"/>
        </w:rPr>
        <w:t xml:space="preserve"> Турции стали события в </w:t>
      </w:r>
      <w:r w:rsidR="0071626A" w:rsidRPr="0001736D">
        <w:rPr>
          <w:rFonts w:ascii="Times New Roman" w:hAnsi="Times New Roman" w:cs="Times New Roman"/>
          <w:sz w:val="28"/>
          <w:szCs w:val="28"/>
        </w:rPr>
        <w:t xml:space="preserve">Сирии. Вплоть до августа 2011 года Турция проводила взвешенную политику </w:t>
      </w:r>
      <w:r w:rsidR="004B0761" w:rsidRPr="0001736D">
        <w:rPr>
          <w:rFonts w:ascii="Times New Roman" w:hAnsi="Times New Roman" w:cs="Times New Roman"/>
          <w:sz w:val="28"/>
          <w:szCs w:val="28"/>
        </w:rPr>
        <w:t xml:space="preserve">в отношении внутриполитической ситуации в Сирии. </w:t>
      </w:r>
      <w:r w:rsidR="005F6F34" w:rsidRPr="0001736D">
        <w:rPr>
          <w:rFonts w:ascii="Times New Roman" w:eastAsia="Times New Roman" w:hAnsi="Times New Roman" w:cs="Times New Roman"/>
          <w:sz w:val="28"/>
          <w:szCs w:val="28"/>
        </w:rPr>
        <w:t xml:space="preserve">Ситуация резко изменилась после проведенной сирийской армией военной операции </w:t>
      </w:r>
      <w:r w:rsidR="00895A51" w:rsidRPr="0001736D">
        <w:rPr>
          <w:rFonts w:ascii="Times New Roman" w:eastAsia="Times New Roman" w:hAnsi="Times New Roman" w:cs="Times New Roman"/>
          <w:sz w:val="28"/>
          <w:szCs w:val="28"/>
        </w:rPr>
        <w:t xml:space="preserve">в городе Хама в августе 2011 года. </w:t>
      </w:r>
      <w:r w:rsidR="004D2171" w:rsidRPr="0001736D">
        <w:rPr>
          <w:rFonts w:ascii="Times New Roman" w:eastAsia="Times New Roman" w:hAnsi="Times New Roman" w:cs="Times New Roman"/>
          <w:sz w:val="28"/>
          <w:szCs w:val="28"/>
        </w:rPr>
        <w:t xml:space="preserve">Турция </w:t>
      </w:r>
      <w:r w:rsidR="00FA1F9F" w:rsidRPr="0001736D">
        <w:rPr>
          <w:rFonts w:ascii="Times New Roman" w:eastAsia="Times New Roman" w:hAnsi="Times New Roman" w:cs="Times New Roman"/>
          <w:sz w:val="28"/>
          <w:szCs w:val="28"/>
        </w:rPr>
        <w:t>заявила о пре</w:t>
      </w:r>
      <w:r w:rsidR="004D2171" w:rsidRPr="0001736D">
        <w:rPr>
          <w:rFonts w:ascii="Times New Roman" w:eastAsia="Times New Roman" w:hAnsi="Times New Roman" w:cs="Times New Roman"/>
          <w:sz w:val="28"/>
          <w:szCs w:val="28"/>
        </w:rPr>
        <w:t xml:space="preserve">кращении диалога с Б. </w:t>
      </w:r>
      <w:proofErr w:type="spellStart"/>
      <w:r w:rsidR="004D2171" w:rsidRPr="0001736D">
        <w:rPr>
          <w:rFonts w:ascii="Times New Roman" w:eastAsia="Times New Roman" w:hAnsi="Times New Roman" w:cs="Times New Roman"/>
          <w:sz w:val="28"/>
          <w:szCs w:val="28"/>
        </w:rPr>
        <w:t>Асадом</w:t>
      </w:r>
      <w:proofErr w:type="spellEnd"/>
      <w:r w:rsidR="004D2171" w:rsidRPr="0001736D">
        <w:rPr>
          <w:rFonts w:ascii="Times New Roman" w:eastAsia="Times New Roman" w:hAnsi="Times New Roman" w:cs="Times New Roman"/>
          <w:sz w:val="28"/>
          <w:szCs w:val="28"/>
        </w:rPr>
        <w:t xml:space="preserve"> и с</w:t>
      </w:r>
      <w:r w:rsidR="00FA1F9F" w:rsidRPr="0001736D">
        <w:rPr>
          <w:rFonts w:ascii="Times New Roman" w:eastAsia="Times New Roman" w:hAnsi="Times New Roman" w:cs="Times New Roman"/>
          <w:sz w:val="28"/>
          <w:szCs w:val="28"/>
        </w:rPr>
        <w:t>овместно с США ввела односторон</w:t>
      </w:r>
      <w:r w:rsidR="004D2171" w:rsidRPr="0001736D">
        <w:rPr>
          <w:rFonts w:ascii="Times New Roman" w:eastAsia="Times New Roman" w:hAnsi="Times New Roman" w:cs="Times New Roman"/>
          <w:sz w:val="28"/>
          <w:szCs w:val="28"/>
        </w:rPr>
        <w:t xml:space="preserve">ние санкции против представителей </w:t>
      </w:r>
      <w:r w:rsidR="00FA1F9F" w:rsidRPr="0001736D">
        <w:rPr>
          <w:rFonts w:ascii="Times New Roman" w:eastAsia="Times New Roman" w:hAnsi="Times New Roman" w:cs="Times New Roman"/>
          <w:sz w:val="28"/>
          <w:szCs w:val="28"/>
        </w:rPr>
        <w:lastRenderedPageBreak/>
        <w:t xml:space="preserve">сирийского режима. </w:t>
      </w:r>
      <w:r w:rsidR="000673D1" w:rsidRPr="0001736D">
        <w:rPr>
          <w:rFonts w:ascii="Times New Roman" w:eastAsia="Times New Roman" w:hAnsi="Times New Roman" w:cs="Times New Roman"/>
          <w:sz w:val="28"/>
          <w:szCs w:val="28"/>
        </w:rPr>
        <w:t>Турецкое руководство восприняло восстание в Сирии как свою внутреннюю проблему, она открыла двери для сирийских беженцев</w:t>
      </w:r>
      <w:r w:rsidR="004E4D98" w:rsidRPr="0001736D">
        <w:rPr>
          <w:rFonts w:ascii="Times New Roman" w:eastAsia="Times New Roman" w:hAnsi="Times New Roman" w:cs="Times New Roman"/>
          <w:sz w:val="28"/>
          <w:szCs w:val="28"/>
        </w:rPr>
        <w:t xml:space="preserve"> и способствовала проведению на своей территории совещаний сирийской оппозиции. </w:t>
      </w:r>
      <w:r w:rsidR="00DC3FD9" w:rsidRPr="0001736D">
        <w:rPr>
          <w:rFonts w:ascii="Times New Roman" w:eastAsia="Times New Roman" w:hAnsi="Times New Roman" w:cs="Times New Roman"/>
          <w:sz w:val="28"/>
          <w:szCs w:val="28"/>
        </w:rPr>
        <w:t xml:space="preserve"> </w:t>
      </w:r>
      <w:r w:rsidR="004D2171" w:rsidRPr="0001736D">
        <w:rPr>
          <w:rFonts w:ascii="Times New Roman" w:eastAsia="Times New Roman" w:hAnsi="Times New Roman" w:cs="Times New Roman"/>
          <w:sz w:val="28"/>
          <w:szCs w:val="28"/>
        </w:rPr>
        <w:t>Разрыв отношений с президентом</w:t>
      </w:r>
      <w:r w:rsidR="00DC3FD9" w:rsidRPr="0001736D">
        <w:rPr>
          <w:rFonts w:ascii="Times New Roman" w:eastAsia="Times New Roman" w:hAnsi="Times New Roman" w:cs="Times New Roman"/>
          <w:sz w:val="28"/>
          <w:szCs w:val="28"/>
        </w:rPr>
        <w:t xml:space="preserve"> Б. </w:t>
      </w:r>
      <w:proofErr w:type="spellStart"/>
      <w:r w:rsidR="00DC3FD9" w:rsidRPr="0001736D">
        <w:rPr>
          <w:rFonts w:ascii="Times New Roman" w:eastAsia="Times New Roman" w:hAnsi="Times New Roman" w:cs="Times New Roman"/>
          <w:sz w:val="28"/>
          <w:szCs w:val="28"/>
        </w:rPr>
        <w:t>Асадом</w:t>
      </w:r>
      <w:proofErr w:type="spellEnd"/>
      <w:r w:rsidR="00DC3FD9" w:rsidRPr="0001736D">
        <w:rPr>
          <w:rFonts w:ascii="Times New Roman" w:eastAsia="Times New Roman" w:hAnsi="Times New Roman" w:cs="Times New Roman"/>
          <w:sz w:val="28"/>
          <w:szCs w:val="28"/>
        </w:rPr>
        <w:t>, переход к экономиче</w:t>
      </w:r>
      <w:r w:rsidR="004D2171" w:rsidRPr="0001736D">
        <w:rPr>
          <w:rFonts w:ascii="Times New Roman" w:eastAsia="Times New Roman" w:hAnsi="Times New Roman" w:cs="Times New Roman"/>
          <w:sz w:val="28"/>
          <w:szCs w:val="28"/>
        </w:rPr>
        <w:t>ским и политическим санкциям и поддержка антиправительственных сил</w:t>
      </w:r>
      <w:r w:rsidR="00DC3FD9" w:rsidRPr="0001736D">
        <w:rPr>
          <w:rFonts w:ascii="Times New Roman" w:eastAsia="Times New Roman" w:hAnsi="Times New Roman" w:cs="Times New Roman"/>
          <w:sz w:val="28"/>
          <w:szCs w:val="28"/>
        </w:rPr>
        <w:t xml:space="preserve"> </w:t>
      </w:r>
      <w:r w:rsidR="004D2171" w:rsidRPr="0001736D">
        <w:rPr>
          <w:rFonts w:ascii="Times New Roman" w:eastAsia="Times New Roman" w:hAnsi="Times New Roman" w:cs="Times New Roman"/>
          <w:sz w:val="28"/>
          <w:szCs w:val="28"/>
        </w:rPr>
        <w:t>поставили Турцию в сложное положение.</w:t>
      </w:r>
      <w:r w:rsidR="00641DA7" w:rsidRPr="0001736D">
        <w:rPr>
          <w:rFonts w:ascii="Times New Roman" w:eastAsia="Times New Roman" w:hAnsi="Times New Roman" w:cs="Times New Roman"/>
          <w:sz w:val="28"/>
          <w:szCs w:val="28"/>
        </w:rPr>
        <w:t xml:space="preserve"> Фактически Анкара при поддержке Саудовской Аравии и Катара превратилась в главную опору сирийской вооружённой оппозиции, испортив отношения с рядом арабских государств и в первую очередь с Ираном.</w:t>
      </w:r>
    </w:p>
    <w:p w:rsidR="007F07EA" w:rsidRPr="0001736D" w:rsidRDefault="007F07EA" w:rsidP="0001736D">
      <w:pPr>
        <w:spacing w:after="0" w:line="360" w:lineRule="auto"/>
        <w:ind w:firstLine="709"/>
        <w:contextualSpacing/>
        <w:jc w:val="both"/>
        <w:rPr>
          <w:rFonts w:ascii="Times New Roman" w:hAnsi="Times New Roman" w:cs="Times New Roman"/>
          <w:sz w:val="28"/>
          <w:szCs w:val="28"/>
        </w:rPr>
      </w:pPr>
      <w:r w:rsidRPr="0001736D">
        <w:rPr>
          <w:rFonts w:ascii="Times New Roman" w:hAnsi="Times New Roman" w:cs="Times New Roman"/>
          <w:sz w:val="28"/>
          <w:szCs w:val="28"/>
        </w:rPr>
        <w:t>Однако</w:t>
      </w:r>
      <w:proofErr w:type="gramStart"/>
      <w:r w:rsidRPr="0001736D">
        <w:rPr>
          <w:rFonts w:ascii="Times New Roman" w:hAnsi="Times New Roman" w:cs="Times New Roman"/>
          <w:sz w:val="28"/>
          <w:szCs w:val="28"/>
        </w:rPr>
        <w:t>,</w:t>
      </w:r>
      <w:proofErr w:type="gramEnd"/>
      <w:r w:rsidRPr="0001736D">
        <w:rPr>
          <w:rFonts w:ascii="Times New Roman" w:hAnsi="Times New Roman" w:cs="Times New Roman"/>
          <w:sz w:val="28"/>
          <w:szCs w:val="28"/>
        </w:rPr>
        <w:t xml:space="preserve"> следует отметить, что в экономическом плане для Турция сирийский конфликт может быть выгоден.  </w:t>
      </w:r>
      <w:r w:rsidR="00E42586" w:rsidRPr="0001736D">
        <w:rPr>
          <w:rFonts w:ascii="Times New Roman" w:hAnsi="Times New Roman" w:cs="Times New Roman"/>
          <w:sz w:val="28"/>
          <w:szCs w:val="28"/>
        </w:rPr>
        <w:t xml:space="preserve">Общеизвестным является тот факт, что Турция и Сирия являются конкурентами </w:t>
      </w:r>
      <w:r w:rsidRPr="0001736D">
        <w:rPr>
          <w:rFonts w:ascii="Times New Roman" w:hAnsi="Times New Roman" w:cs="Times New Roman"/>
          <w:sz w:val="28"/>
          <w:szCs w:val="28"/>
        </w:rPr>
        <w:t xml:space="preserve">в области транспортировки нефти  и газа. </w:t>
      </w:r>
      <w:r w:rsidR="00E42586" w:rsidRPr="0001736D">
        <w:rPr>
          <w:rFonts w:ascii="Times New Roman" w:hAnsi="Times New Roman" w:cs="Times New Roman"/>
          <w:sz w:val="28"/>
          <w:szCs w:val="28"/>
        </w:rPr>
        <w:t xml:space="preserve">Сирийская </w:t>
      </w:r>
      <w:r w:rsidRPr="0001736D">
        <w:rPr>
          <w:rFonts w:ascii="Times New Roman" w:hAnsi="Times New Roman" w:cs="Times New Roman"/>
          <w:sz w:val="28"/>
          <w:szCs w:val="28"/>
        </w:rPr>
        <w:t xml:space="preserve">территория </w:t>
      </w:r>
      <w:r w:rsidR="00E42586" w:rsidRPr="0001736D">
        <w:rPr>
          <w:rFonts w:ascii="Times New Roman" w:hAnsi="Times New Roman" w:cs="Times New Roman"/>
          <w:sz w:val="28"/>
          <w:szCs w:val="28"/>
        </w:rPr>
        <w:t xml:space="preserve">является самым </w:t>
      </w:r>
      <w:r w:rsidRPr="0001736D">
        <w:rPr>
          <w:rFonts w:ascii="Times New Roman" w:hAnsi="Times New Roman" w:cs="Times New Roman"/>
          <w:sz w:val="28"/>
          <w:szCs w:val="28"/>
        </w:rPr>
        <w:t xml:space="preserve"> коротки</w:t>
      </w:r>
      <w:r w:rsidR="00E42586" w:rsidRPr="0001736D">
        <w:rPr>
          <w:rFonts w:ascii="Times New Roman" w:hAnsi="Times New Roman" w:cs="Times New Roman"/>
          <w:sz w:val="28"/>
          <w:szCs w:val="28"/>
        </w:rPr>
        <w:t>м</w:t>
      </w:r>
      <w:r w:rsidRPr="0001736D">
        <w:rPr>
          <w:rFonts w:ascii="Times New Roman" w:hAnsi="Times New Roman" w:cs="Times New Roman"/>
          <w:sz w:val="28"/>
          <w:szCs w:val="28"/>
        </w:rPr>
        <w:t xml:space="preserve"> маршрут</w:t>
      </w:r>
      <w:r w:rsidR="00E42586" w:rsidRPr="0001736D">
        <w:rPr>
          <w:rFonts w:ascii="Times New Roman" w:hAnsi="Times New Roman" w:cs="Times New Roman"/>
          <w:sz w:val="28"/>
          <w:szCs w:val="28"/>
        </w:rPr>
        <w:t>ом</w:t>
      </w:r>
      <w:r w:rsidR="00145ECD" w:rsidRPr="0001736D">
        <w:rPr>
          <w:rFonts w:ascii="Times New Roman" w:hAnsi="Times New Roman" w:cs="Times New Roman"/>
          <w:sz w:val="28"/>
          <w:szCs w:val="28"/>
        </w:rPr>
        <w:t>, позволяющим</w:t>
      </w:r>
      <w:r w:rsidRPr="0001736D">
        <w:rPr>
          <w:rFonts w:ascii="Times New Roman" w:hAnsi="Times New Roman" w:cs="Times New Roman"/>
          <w:sz w:val="28"/>
          <w:szCs w:val="28"/>
        </w:rPr>
        <w:t xml:space="preserve">, минуя проливы, выйти к Средиземному морю. </w:t>
      </w:r>
      <w:r w:rsidR="00145ECD" w:rsidRPr="0001736D">
        <w:rPr>
          <w:rFonts w:ascii="Times New Roman" w:hAnsi="Times New Roman" w:cs="Times New Roman"/>
          <w:sz w:val="28"/>
          <w:szCs w:val="28"/>
        </w:rPr>
        <w:t xml:space="preserve">Главное место в энергетической стратегии Сирии занимает "политика четырёх морей" - идея, представленная </w:t>
      </w:r>
      <w:proofErr w:type="spellStart"/>
      <w:r w:rsidR="00145ECD" w:rsidRPr="0001736D">
        <w:rPr>
          <w:rFonts w:ascii="Times New Roman" w:hAnsi="Times New Roman" w:cs="Times New Roman"/>
          <w:sz w:val="28"/>
          <w:szCs w:val="28"/>
        </w:rPr>
        <w:t>Башаром</w:t>
      </w:r>
      <w:proofErr w:type="spellEnd"/>
      <w:r w:rsidR="00145ECD" w:rsidRPr="0001736D">
        <w:rPr>
          <w:rFonts w:ascii="Times New Roman" w:hAnsi="Times New Roman" w:cs="Times New Roman"/>
          <w:sz w:val="28"/>
          <w:szCs w:val="28"/>
        </w:rPr>
        <w:t xml:space="preserve"> аль-</w:t>
      </w:r>
      <w:proofErr w:type="spellStart"/>
      <w:r w:rsidR="00145ECD" w:rsidRPr="0001736D">
        <w:rPr>
          <w:rFonts w:ascii="Times New Roman" w:hAnsi="Times New Roman" w:cs="Times New Roman"/>
          <w:sz w:val="28"/>
          <w:szCs w:val="28"/>
        </w:rPr>
        <w:t>Асадом</w:t>
      </w:r>
      <w:proofErr w:type="spellEnd"/>
      <w:r w:rsidR="00145ECD" w:rsidRPr="0001736D">
        <w:rPr>
          <w:rFonts w:ascii="Times New Roman" w:hAnsi="Times New Roman" w:cs="Times New Roman"/>
          <w:sz w:val="28"/>
          <w:szCs w:val="28"/>
        </w:rPr>
        <w:t xml:space="preserve"> в начале 2011 года, за два месяца до начала восстания. Это энергетическая сеть, соединяющая Средиземное, Каспийское и Черное море и Персидский залив. </w:t>
      </w:r>
      <w:r w:rsidRPr="0001736D">
        <w:rPr>
          <w:rFonts w:ascii="Times New Roman" w:hAnsi="Times New Roman" w:cs="Times New Roman"/>
          <w:sz w:val="28"/>
          <w:szCs w:val="28"/>
        </w:rPr>
        <w:t xml:space="preserve">В этом случае центральная роль отводилась Сирии, что во многом не устраивало другие страны региона, прежде всего Турцию. Начавшаяся </w:t>
      </w:r>
      <w:r w:rsidR="004B15E0" w:rsidRPr="0001736D">
        <w:rPr>
          <w:rFonts w:ascii="Times New Roman" w:hAnsi="Times New Roman" w:cs="Times New Roman"/>
          <w:sz w:val="28"/>
          <w:szCs w:val="28"/>
        </w:rPr>
        <w:t xml:space="preserve">гражданская война </w:t>
      </w:r>
      <w:r w:rsidRPr="0001736D">
        <w:rPr>
          <w:rFonts w:ascii="Times New Roman" w:hAnsi="Times New Roman" w:cs="Times New Roman"/>
          <w:sz w:val="28"/>
          <w:szCs w:val="28"/>
        </w:rPr>
        <w:t>практически поставила крест на соглашении о строительстве газопровода Иран – Ирак – Сирия, так называемого “</w:t>
      </w:r>
      <w:r w:rsidR="004B15E0" w:rsidRPr="0001736D">
        <w:rPr>
          <w:rFonts w:ascii="Times New Roman" w:hAnsi="Times New Roman" w:cs="Times New Roman"/>
          <w:sz w:val="28"/>
          <w:szCs w:val="28"/>
        </w:rPr>
        <w:t>Арабского</w:t>
      </w:r>
      <w:r w:rsidRPr="0001736D">
        <w:rPr>
          <w:rFonts w:ascii="Times New Roman" w:hAnsi="Times New Roman" w:cs="Times New Roman"/>
          <w:sz w:val="28"/>
          <w:szCs w:val="28"/>
        </w:rPr>
        <w:t xml:space="preserve"> газопровода”. Кризисная ситуация в Египте, Ливии и Сирии в результате произошедших там “арабских революций” в значительной степени повлияла на политику Турецкой Республики в </w:t>
      </w:r>
      <w:proofErr w:type="spellStart"/>
      <w:r w:rsidRPr="0001736D">
        <w:rPr>
          <w:rFonts w:ascii="Times New Roman" w:hAnsi="Times New Roman" w:cs="Times New Roman"/>
          <w:sz w:val="28"/>
          <w:szCs w:val="28"/>
        </w:rPr>
        <w:t>топливно­энергетической</w:t>
      </w:r>
      <w:proofErr w:type="spellEnd"/>
      <w:r w:rsidRPr="0001736D">
        <w:rPr>
          <w:rFonts w:ascii="Times New Roman" w:hAnsi="Times New Roman" w:cs="Times New Roman"/>
          <w:sz w:val="28"/>
          <w:szCs w:val="28"/>
        </w:rPr>
        <w:t xml:space="preserve"> сфере. </w:t>
      </w:r>
      <w:proofErr w:type="gramStart"/>
      <w:r w:rsidRPr="0001736D">
        <w:rPr>
          <w:rFonts w:ascii="Times New Roman" w:hAnsi="Times New Roman" w:cs="Times New Roman"/>
          <w:sz w:val="28"/>
          <w:szCs w:val="28"/>
        </w:rPr>
        <w:t>Нестабильность в этих странах была оперативно использована турецким руководством в своих целях, главной из которых стала “нейтрализация” серьезных региональных конкурентов  в области транспо</w:t>
      </w:r>
      <w:r w:rsidR="0001736D" w:rsidRPr="0001736D">
        <w:rPr>
          <w:rFonts w:ascii="Times New Roman" w:hAnsi="Times New Roman" w:cs="Times New Roman"/>
          <w:sz w:val="28"/>
          <w:szCs w:val="28"/>
        </w:rPr>
        <w:t>ртировки углеводородов в Европу [8, с.172]</w:t>
      </w:r>
      <w:r w:rsidRPr="0001736D">
        <w:rPr>
          <w:rFonts w:ascii="Times New Roman" w:hAnsi="Times New Roman" w:cs="Times New Roman"/>
          <w:sz w:val="28"/>
          <w:szCs w:val="28"/>
        </w:rPr>
        <w:t>.</w:t>
      </w:r>
      <w:proofErr w:type="gramEnd"/>
    </w:p>
    <w:p w:rsidR="000C2C74" w:rsidRPr="0001736D" w:rsidRDefault="00641DA7" w:rsidP="0001736D">
      <w:pPr>
        <w:spacing w:after="0" w:line="360" w:lineRule="auto"/>
        <w:ind w:firstLine="709"/>
        <w:contextualSpacing/>
        <w:jc w:val="both"/>
        <w:rPr>
          <w:rFonts w:ascii="Times New Roman" w:hAnsi="Times New Roman" w:cs="Times New Roman"/>
          <w:sz w:val="28"/>
          <w:szCs w:val="28"/>
        </w:rPr>
      </w:pPr>
      <w:r w:rsidRPr="0001736D">
        <w:rPr>
          <w:rFonts w:ascii="Times New Roman" w:eastAsia="Times New Roman" w:hAnsi="Times New Roman" w:cs="Times New Roman"/>
          <w:sz w:val="28"/>
          <w:szCs w:val="28"/>
        </w:rPr>
        <w:t xml:space="preserve">Кроме того, </w:t>
      </w:r>
      <w:r w:rsidR="00BE24CF" w:rsidRPr="0001736D">
        <w:rPr>
          <w:rFonts w:ascii="Times New Roman" w:hAnsi="Times New Roman" w:cs="Times New Roman"/>
          <w:sz w:val="28"/>
          <w:szCs w:val="28"/>
        </w:rPr>
        <w:t xml:space="preserve">Сирия стала причиной глубокого кризиса в отношениях с Россией в ноябре 2015 года, когда Анкара сбила российский истребитель над </w:t>
      </w:r>
      <w:r w:rsidR="00BE24CF" w:rsidRPr="0001736D">
        <w:rPr>
          <w:rFonts w:ascii="Times New Roman" w:hAnsi="Times New Roman" w:cs="Times New Roman"/>
          <w:sz w:val="28"/>
          <w:szCs w:val="28"/>
        </w:rPr>
        <w:lastRenderedPageBreak/>
        <w:t xml:space="preserve">сирийской границей. </w:t>
      </w:r>
      <w:r w:rsidR="00AC7D56" w:rsidRPr="0001736D">
        <w:rPr>
          <w:rFonts w:ascii="Times New Roman" w:hAnsi="Times New Roman" w:cs="Times New Roman"/>
          <w:sz w:val="28"/>
          <w:szCs w:val="28"/>
        </w:rPr>
        <w:t xml:space="preserve">К этому можно добавить проблему беженцев, </w:t>
      </w:r>
      <w:r w:rsidR="00E86C28" w:rsidRPr="0001736D">
        <w:rPr>
          <w:rFonts w:ascii="Times New Roman" w:hAnsi="Times New Roman" w:cs="Times New Roman"/>
          <w:sz w:val="28"/>
          <w:szCs w:val="28"/>
        </w:rPr>
        <w:t xml:space="preserve">обострение курдского вопроса, терроризм. </w:t>
      </w:r>
      <w:r w:rsidR="0012278D" w:rsidRPr="0001736D">
        <w:rPr>
          <w:rFonts w:ascii="Times New Roman" w:hAnsi="Times New Roman" w:cs="Times New Roman"/>
          <w:sz w:val="28"/>
          <w:szCs w:val="28"/>
        </w:rPr>
        <w:t xml:space="preserve">Таким образом, </w:t>
      </w:r>
      <w:r w:rsidR="00E86C28" w:rsidRPr="0001736D">
        <w:rPr>
          <w:rFonts w:ascii="Times New Roman" w:hAnsi="Times New Roman" w:cs="Times New Roman"/>
          <w:sz w:val="28"/>
          <w:szCs w:val="28"/>
        </w:rPr>
        <w:t xml:space="preserve">сирийская политика </w:t>
      </w:r>
      <w:proofErr w:type="gramStart"/>
      <w:r w:rsidR="0012278D" w:rsidRPr="0001736D">
        <w:rPr>
          <w:rFonts w:ascii="Times New Roman" w:hAnsi="Times New Roman" w:cs="Times New Roman"/>
          <w:sz w:val="28"/>
          <w:szCs w:val="28"/>
        </w:rPr>
        <w:t>Турции</w:t>
      </w:r>
      <w:proofErr w:type="gramEnd"/>
      <w:r w:rsidR="0012278D" w:rsidRPr="0001736D">
        <w:rPr>
          <w:rFonts w:ascii="Times New Roman" w:hAnsi="Times New Roman" w:cs="Times New Roman"/>
          <w:sz w:val="28"/>
          <w:szCs w:val="28"/>
        </w:rPr>
        <w:t xml:space="preserve"> очевидно потерпела крах, а </w:t>
      </w:r>
      <w:r w:rsidR="00E86C28" w:rsidRPr="0001736D">
        <w:rPr>
          <w:rFonts w:ascii="Times New Roman" w:hAnsi="Times New Roman" w:cs="Times New Roman"/>
          <w:sz w:val="28"/>
          <w:szCs w:val="28"/>
        </w:rPr>
        <w:t xml:space="preserve"> Анкара </w:t>
      </w:r>
      <w:r w:rsidR="0012278D" w:rsidRPr="0001736D">
        <w:rPr>
          <w:rFonts w:ascii="Times New Roman" w:hAnsi="Times New Roman" w:cs="Times New Roman"/>
          <w:sz w:val="28"/>
          <w:szCs w:val="28"/>
        </w:rPr>
        <w:t xml:space="preserve">стала </w:t>
      </w:r>
      <w:r w:rsidR="00E86C28" w:rsidRPr="0001736D">
        <w:rPr>
          <w:rFonts w:ascii="Times New Roman" w:hAnsi="Times New Roman" w:cs="Times New Roman"/>
          <w:sz w:val="28"/>
          <w:szCs w:val="28"/>
        </w:rPr>
        <w:t>заложницей своих имперских амбиций</w:t>
      </w:r>
      <w:r w:rsidR="0001736D" w:rsidRPr="0001736D">
        <w:rPr>
          <w:rFonts w:ascii="Times New Roman" w:hAnsi="Times New Roman" w:cs="Times New Roman"/>
          <w:sz w:val="28"/>
          <w:szCs w:val="28"/>
        </w:rPr>
        <w:t xml:space="preserve"> [6]</w:t>
      </w:r>
      <w:r w:rsidR="00E86C28" w:rsidRPr="0001736D">
        <w:rPr>
          <w:rFonts w:ascii="Times New Roman" w:hAnsi="Times New Roman" w:cs="Times New Roman"/>
          <w:sz w:val="28"/>
          <w:szCs w:val="28"/>
        </w:rPr>
        <w:t>.</w:t>
      </w:r>
      <w:r w:rsidR="00222D16" w:rsidRPr="0001736D">
        <w:rPr>
          <w:rFonts w:ascii="Times New Roman" w:hAnsi="Times New Roman" w:cs="Times New Roman"/>
          <w:sz w:val="28"/>
          <w:szCs w:val="28"/>
        </w:rPr>
        <w:t xml:space="preserve"> </w:t>
      </w:r>
      <w:r w:rsidR="001F63CC" w:rsidRPr="0001736D">
        <w:rPr>
          <w:rFonts w:ascii="Times New Roman" w:hAnsi="Times New Roman" w:cs="Times New Roman"/>
          <w:sz w:val="28"/>
          <w:szCs w:val="28"/>
        </w:rPr>
        <w:t xml:space="preserve">Турецкая политика по отношению к событиям «арабской весны» практически полностью лишила Турцию </w:t>
      </w:r>
      <w:r w:rsidRPr="0001736D">
        <w:rPr>
          <w:rFonts w:ascii="Times New Roman" w:hAnsi="Times New Roman" w:cs="Times New Roman"/>
          <w:sz w:val="28"/>
          <w:szCs w:val="28"/>
        </w:rPr>
        <w:t>союзников на Ближнем Востоке</w:t>
      </w:r>
      <w:r w:rsidR="005A20EC" w:rsidRPr="0001736D">
        <w:rPr>
          <w:rFonts w:ascii="Times New Roman" w:hAnsi="Times New Roman" w:cs="Times New Roman"/>
          <w:sz w:val="28"/>
          <w:szCs w:val="28"/>
        </w:rPr>
        <w:t>, за исключением Катара, где находиться единственная военная база Турции на Ближнем В</w:t>
      </w:r>
      <w:r w:rsidR="00DC3F63" w:rsidRPr="0001736D">
        <w:rPr>
          <w:rFonts w:ascii="Times New Roman" w:hAnsi="Times New Roman" w:cs="Times New Roman"/>
          <w:sz w:val="28"/>
          <w:szCs w:val="28"/>
        </w:rPr>
        <w:t>о</w:t>
      </w:r>
      <w:r w:rsidR="005A20EC" w:rsidRPr="0001736D">
        <w:rPr>
          <w:rFonts w:ascii="Times New Roman" w:hAnsi="Times New Roman" w:cs="Times New Roman"/>
          <w:sz w:val="28"/>
          <w:szCs w:val="28"/>
        </w:rPr>
        <w:t xml:space="preserve">стоке. </w:t>
      </w:r>
    </w:p>
    <w:p w:rsidR="00DB27B0" w:rsidRPr="0001736D" w:rsidRDefault="00D17B86" w:rsidP="0001736D">
      <w:pPr>
        <w:spacing w:after="0" w:line="360" w:lineRule="auto"/>
        <w:ind w:firstLine="709"/>
        <w:contextualSpacing/>
        <w:jc w:val="both"/>
        <w:rPr>
          <w:rFonts w:ascii="Times New Roman" w:hAnsi="Times New Roman" w:cs="Times New Roman"/>
          <w:sz w:val="28"/>
          <w:szCs w:val="28"/>
        </w:rPr>
      </w:pPr>
      <w:r w:rsidRPr="0001736D">
        <w:rPr>
          <w:rFonts w:ascii="Times New Roman" w:hAnsi="Times New Roman" w:cs="Times New Roman"/>
          <w:sz w:val="28"/>
          <w:szCs w:val="28"/>
        </w:rPr>
        <w:t>Кроме того, ч</w:t>
      </w:r>
      <w:r w:rsidR="00DB27B0" w:rsidRPr="0001736D">
        <w:rPr>
          <w:rFonts w:ascii="Times New Roman" w:hAnsi="Times New Roman" w:cs="Times New Roman"/>
          <w:sz w:val="28"/>
          <w:szCs w:val="28"/>
        </w:rPr>
        <w:t xml:space="preserve">резмерная активность Анкары в </w:t>
      </w:r>
      <w:r w:rsidRPr="0001736D">
        <w:rPr>
          <w:rFonts w:ascii="Times New Roman" w:hAnsi="Times New Roman" w:cs="Times New Roman"/>
          <w:sz w:val="28"/>
          <w:szCs w:val="28"/>
        </w:rPr>
        <w:t>событиях «арабской весны»</w:t>
      </w:r>
      <w:r w:rsidR="001663D0" w:rsidRPr="0001736D">
        <w:rPr>
          <w:rFonts w:ascii="Times New Roman" w:hAnsi="Times New Roman" w:cs="Times New Roman"/>
          <w:sz w:val="28"/>
          <w:szCs w:val="28"/>
        </w:rPr>
        <w:t xml:space="preserve"> </w:t>
      </w:r>
      <w:r w:rsidR="00DB27B0" w:rsidRPr="0001736D">
        <w:rPr>
          <w:rFonts w:ascii="Times New Roman" w:hAnsi="Times New Roman" w:cs="Times New Roman"/>
          <w:sz w:val="28"/>
          <w:szCs w:val="28"/>
        </w:rPr>
        <w:t>приводит к обвинениям в «</w:t>
      </w:r>
      <w:proofErr w:type="spellStart"/>
      <w:r w:rsidR="00DB27B0" w:rsidRPr="0001736D">
        <w:rPr>
          <w:rFonts w:ascii="Times New Roman" w:hAnsi="Times New Roman" w:cs="Times New Roman"/>
          <w:sz w:val="28"/>
          <w:szCs w:val="28"/>
        </w:rPr>
        <w:t>неоосманизме</w:t>
      </w:r>
      <w:proofErr w:type="spellEnd"/>
      <w:r w:rsidR="00DB27B0" w:rsidRPr="0001736D">
        <w:rPr>
          <w:rFonts w:ascii="Times New Roman" w:hAnsi="Times New Roman" w:cs="Times New Roman"/>
          <w:sz w:val="28"/>
          <w:szCs w:val="28"/>
        </w:rPr>
        <w:t xml:space="preserve">» и вызывает обоснованные </w:t>
      </w:r>
      <w:proofErr w:type="gramStart"/>
      <w:r w:rsidR="00DB27B0" w:rsidRPr="0001736D">
        <w:rPr>
          <w:rFonts w:ascii="Times New Roman" w:hAnsi="Times New Roman" w:cs="Times New Roman"/>
          <w:sz w:val="28"/>
          <w:szCs w:val="28"/>
        </w:rPr>
        <w:t>опасения</w:t>
      </w:r>
      <w:proofErr w:type="gramEnd"/>
      <w:r w:rsidR="00DB27B0" w:rsidRPr="0001736D">
        <w:rPr>
          <w:rFonts w:ascii="Times New Roman" w:hAnsi="Times New Roman" w:cs="Times New Roman"/>
          <w:sz w:val="28"/>
          <w:szCs w:val="28"/>
        </w:rPr>
        <w:t xml:space="preserve"> как у региональных игроков, так и у Запада, что в конечном итоге играет против Турции. Амбиции Турции напрямую сталкиваются здесь с интересами Ирана и Саудовской Аравии, обладающих серьезным потенциалом и своим видение</w:t>
      </w:r>
      <w:r w:rsidRPr="0001736D">
        <w:rPr>
          <w:rFonts w:ascii="Times New Roman" w:hAnsi="Times New Roman" w:cs="Times New Roman"/>
          <w:sz w:val="28"/>
          <w:szCs w:val="28"/>
        </w:rPr>
        <w:t>м проблем</w:t>
      </w:r>
      <w:r w:rsidR="0001736D" w:rsidRPr="0001736D">
        <w:rPr>
          <w:rFonts w:ascii="Times New Roman" w:hAnsi="Times New Roman" w:cs="Times New Roman"/>
          <w:sz w:val="28"/>
          <w:szCs w:val="28"/>
        </w:rPr>
        <w:t xml:space="preserve"> [12]</w:t>
      </w:r>
      <w:r w:rsidR="00DB27B0" w:rsidRPr="0001736D">
        <w:rPr>
          <w:rFonts w:ascii="Times New Roman" w:hAnsi="Times New Roman" w:cs="Times New Roman"/>
          <w:sz w:val="28"/>
          <w:szCs w:val="28"/>
        </w:rPr>
        <w:t>.</w:t>
      </w:r>
    </w:p>
    <w:p w:rsidR="004F6A9F" w:rsidRPr="0001736D" w:rsidRDefault="004F6A9F" w:rsidP="0001736D">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01736D">
        <w:rPr>
          <w:rFonts w:ascii="Times New Roman" w:hAnsi="Times New Roman" w:cs="Times New Roman"/>
          <w:sz w:val="28"/>
          <w:szCs w:val="28"/>
        </w:rPr>
        <w:t xml:space="preserve">Таким образом, на позиции Турции в </w:t>
      </w:r>
      <w:r w:rsidR="00641DA7" w:rsidRPr="0001736D">
        <w:rPr>
          <w:rFonts w:ascii="Times New Roman" w:hAnsi="Times New Roman" w:cs="Times New Roman"/>
          <w:sz w:val="28"/>
          <w:szCs w:val="28"/>
        </w:rPr>
        <w:t>арабском</w:t>
      </w:r>
      <w:r w:rsidRPr="0001736D">
        <w:rPr>
          <w:rFonts w:ascii="Times New Roman" w:hAnsi="Times New Roman" w:cs="Times New Roman"/>
          <w:sz w:val="28"/>
          <w:szCs w:val="28"/>
        </w:rPr>
        <w:t xml:space="preserve"> мире оказывают влияние как внутриполитическая ситуация в стране, так и её внешнеполитические приоритеты. Начиная с провозглашения Турецкой Республики, её правящие круги предприняли все возможные шаги по построению </w:t>
      </w:r>
      <w:proofErr w:type="spellStart"/>
      <w:r w:rsidRPr="0001736D">
        <w:rPr>
          <w:rFonts w:ascii="Times New Roman" w:hAnsi="Times New Roman" w:cs="Times New Roman"/>
          <w:sz w:val="28"/>
          <w:szCs w:val="28"/>
        </w:rPr>
        <w:t>лаицистского</w:t>
      </w:r>
      <w:proofErr w:type="spellEnd"/>
      <w:r w:rsidRPr="0001736D">
        <w:rPr>
          <w:rFonts w:ascii="Times New Roman" w:hAnsi="Times New Roman" w:cs="Times New Roman"/>
          <w:sz w:val="28"/>
          <w:szCs w:val="28"/>
        </w:rPr>
        <w:t xml:space="preserve"> государства. Однако</w:t>
      </w:r>
      <w:r w:rsidR="0059304E" w:rsidRPr="0001736D">
        <w:rPr>
          <w:rFonts w:ascii="Times New Roman" w:hAnsi="Times New Roman" w:cs="Times New Roman"/>
          <w:sz w:val="28"/>
          <w:szCs w:val="28"/>
        </w:rPr>
        <w:t xml:space="preserve"> </w:t>
      </w:r>
      <w:r w:rsidRPr="0001736D">
        <w:rPr>
          <w:rFonts w:ascii="Times New Roman" w:hAnsi="Times New Roman" w:cs="Times New Roman"/>
          <w:sz w:val="28"/>
          <w:szCs w:val="28"/>
        </w:rPr>
        <w:t>некоторые традиционные исламские институты</w:t>
      </w:r>
      <w:r w:rsidR="001D46DD" w:rsidRPr="0001736D">
        <w:rPr>
          <w:rFonts w:ascii="Times New Roman" w:hAnsi="Times New Roman" w:cs="Times New Roman"/>
          <w:sz w:val="28"/>
          <w:szCs w:val="28"/>
        </w:rPr>
        <w:t xml:space="preserve"> </w:t>
      </w:r>
      <w:r w:rsidRPr="0001736D">
        <w:rPr>
          <w:rFonts w:ascii="Times New Roman" w:hAnsi="Times New Roman" w:cs="Times New Roman"/>
          <w:sz w:val="28"/>
          <w:szCs w:val="28"/>
        </w:rPr>
        <w:t>не только не ослабили своих позиций, но и</w:t>
      </w:r>
      <w:r w:rsidR="0059304E" w:rsidRPr="0001736D">
        <w:rPr>
          <w:rFonts w:ascii="Times New Roman" w:hAnsi="Times New Roman" w:cs="Times New Roman"/>
          <w:sz w:val="28"/>
          <w:szCs w:val="28"/>
        </w:rPr>
        <w:t xml:space="preserve"> </w:t>
      </w:r>
      <w:r w:rsidRPr="0001736D">
        <w:rPr>
          <w:rFonts w:ascii="Times New Roman" w:hAnsi="Times New Roman" w:cs="Times New Roman"/>
          <w:sz w:val="28"/>
          <w:szCs w:val="28"/>
        </w:rPr>
        <w:t>смогли занять важное место в социально-экономической и политической системе. Они</w:t>
      </w:r>
      <w:r w:rsidR="0059304E" w:rsidRPr="0001736D">
        <w:rPr>
          <w:rFonts w:ascii="Times New Roman" w:hAnsi="Times New Roman" w:cs="Times New Roman"/>
          <w:sz w:val="28"/>
          <w:szCs w:val="28"/>
        </w:rPr>
        <w:t xml:space="preserve"> </w:t>
      </w:r>
      <w:r w:rsidRPr="0001736D">
        <w:rPr>
          <w:rFonts w:ascii="Times New Roman" w:hAnsi="Times New Roman" w:cs="Times New Roman"/>
          <w:sz w:val="28"/>
          <w:szCs w:val="28"/>
        </w:rPr>
        <w:t>играют весомую роль в выстраивании отношений с соседями благодаря обеспечиваемым ими</w:t>
      </w:r>
      <w:r w:rsidR="001D46DD" w:rsidRPr="0001736D">
        <w:rPr>
          <w:rFonts w:ascii="Times New Roman" w:hAnsi="Times New Roman" w:cs="Times New Roman"/>
          <w:sz w:val="28"/>
          <w:szCs w:val="28"/>
        </w:rPr>
        <w:t xml:space="preserve"> </w:t>
      </w:r>
      <w:r w:rsidRPr="0001736D">
        <w:rPr>
          <w:rFonts w:ascii="Times New Roman" w:hAnsi="Times New Roman" w:cs="Times New Roman"/>
          <w:sz w:val="28"/>
          <w:szCs w:val="28"/>
        </w:rPr>
        <w:t>финансовым вливаниям.</w:t>
      </w:r>
    </w:p>
    <w:p w:rsidR="00E65147" w:rsidRPr="0001736D" w:rsidRDefault="004B15E0" w:rsidP="0001736D">
      <w:pPr>
        <w:spacing w:after="0" w:line="360" w:lineRule="auto"/>
        <w:ind w:firstLine="709"/>
        <w:contextualSpacing/>
        <w:jc w:val="both"/>
        <w:rPr>
          <w:rFonts w:ascii="Times New Roman" w:hAnsi="Times New Roman" w:cs="Times New Roman"/>
          <w:sz w:val="28"/>
          <w:szCs w:val="28"/>
        </w:rPr>
      </w:pPr>
      <w:r w:rsidRPr="0001736D">
        <w:rPr>
          <w:rFonts w:ascii="Times New Roman" w:hAnsi="Times New Roman" w:cs="Times New Roman"/>
          <w:sz w:val="28"/>
          <w:szCs w:val="28"/>
        </w:rPr>
        <w:t xml:space="preserve">В целом, можно говорить о том, что существует ряд сложностей в отношении Турции с арабскими государствами. </w:t>
      </w:r>
      <w:proofErr w:type="gramStart"/>
      <w:r w:rsidRPr="0001736D">
        <w:rPr>
          <w:rFonts w:ascii="Times New Roman" w:hAnsi="Times New Roman" w:cs="Times New Roman"/>
          <w:sz w:val="28"/>
          <w:szCs w:val="28"/>
        </w:rPr>
        <w:t>Здесь нельзя забывать и о членстве Турции в НАТО, что автоматически делает Турцию сторонницей США, отношения с которыми в последние время у большинства арабских государств, мягко говоря, натянутые.</w:t>
      </w:r>
      <w:proofErr w:type="gramEnd"/>
      <w:r w:rsidRPr="0001736D">
        <w:rPr>
          <w:rFonts w:ascii="Times New Roman" w:hAnsi="Times New Roman" w:cs="Times New Roman"/>
          <w:sz w:val="28"/>
          <w:szCs w:val="28"/>
        </w:rPr>
        <w:t xml:space="preserve"> Кроме того, </w:t>
      </w:r>
      <w:proofErr w:type="gramStart"/>
      <w:r w:rsidRPr="0001736D">
        <w:rPr>
          <w:rFonts w:ascii="Times New Roman" w:hAnsi="Times New Roman" w:cs="Times New Roman"/>
          <w:sz w:val="28"/>
          <w:szCs w:val="28"/>
        </w:rPr>
        <w:t>играет значение</w:t>
      </w:r>
      <w:proofErr w:type="gramEnd"/>
      <w:r w:rsidRPr="0001736D">
        <w:rPr>
          <w:rFonts w:ascii="Times New Roman" w:hAnsi="Times New Roman" w:cs="Times New Roman"/>
          <w:sz w:val="28"/>
          <w:szCs w:val="28"/>
        </w:rPr>
        <w:t xml:space="preserve"> стремление Турции к лидерству, к первой роли в ближневосточном регионе, к отношениям по принципу </w:t>
      </w:r>
      <w:r w:rsidR="00E669B1" w:rsidRPr="0001736D">
        <w:rPr>
          <w:rFonts w:ascii="Times New Roman" w:hAnsi="Times New Roman" w:cs="Times New Roman"/>
          <w:sz w:val="28"/>
          <w:szCs w:val="28"/>
        </w:rPr>
        <w:t xml:space="preserve">«ведущий –  ведомый», </w:t>
      </w:r>
      <w:r w:rsidR="00E65147" w:rsidRPr="0001736D">
        <w:rPr>
          <w:rFonts w:ascii="Times New Roman" w:hAnsi="Times New Roman" w:cs="Times New Roman"/>
          <w:sz w:val="28"/>
          <w:szCs w:val="28"/>
        </w:rPr>
        <w:t>что неприемлемо для многих арабских государств. Для многих арабских госуда</w:t>
      </w:r>
      <w:proofErr w:type="gramStart"/>
      <w:r w:rsidR="00E65147" w:rsidRPr="0001736D">
        <w:rPr>
          <w:rFonts w:ascii="Times New Roman" w:hAnsi="Times New Roman" w:cs="Times New Roman"/>
          <w:sz w:val="28"/>
          <w:szCs w:val="28"/>
        </w:rPr>
        <w:t>рств вп</w:t>
      </w:r>
      <w:proofErr w:type="gramEnd"/>
      <w:r w:rsidR="00E65147" w:rsidRPr="0001736D">
        <w:rPr>
          <w:rFonts w:ascii="Times New Roman" w:hAnsi="Times New Roman" w:cs="Times New Roman"/>
          <w:sz w:val="28"/>
          <w:szCs w:val="28"/>
        </w:rPr>
        <w:t xml:space="preserve">олне прозрачно стремление </w:t>
      </w:r>
      <w:r w:rsidR="00E65147" w:rsidRPr="0001736D">
        <w:rPr>
          <w:rFonts w:ascii="Times New Roman" w:hAnsi="Times New Roman" w:cs="Times New Roman"/>
          <w:sz w:val="28"/>
          <w:szCs w:val="28"/>
        </w:rPr>
        <w:lastRenderedPageBreak/>
        <w:t xml:space="preserve">Турции решать собственные политические задачи, а не действовать в пользу поддержания региональной безопасности. </w:t>
      </w:r>
    </w:p>
    <w:p w:rsidR="00E669B1" w:rsidRPr="0001736D" w:rsidRDefault="00E669B1" w:rsidP="0001736D">
      <w:pPr>
        <w:spacing w:after="0" w:line="360" w:lineRule="auto"/>
        <w:ind w:firstLine="709"/>
        <w:contextualSpacing/>
        <w:jc w:val="both"/>
        <w:rPr>
          <w:rFonts w:ascii="Times New Roman" w:hAnsi="Times New Roman" w:cs="Times New Roman"/>
          <w:sz w:val="28"/>
          <w:szCs w:val="28"/>
        </w:rPr>
      </w:pPr>
      <w:r w:rsidRPr="0001736D">
        <w:rPr>
          <w:rFonts w:ascii="Times New Roman" w:hAnsi="Times New Roman" w:cs="Times New Roman"/>
          <w:sz w:val="28"/>
          <w:szCs w:val="28"/>
        </w:rPr>
        <w:t xml:space="preserve">В конечном итоге перспективы развития взаимоотношений Турции с арабскими странами будут зависеть от того, насколько турецкое руководство сделает больший крен в сторону экономики, тогда как политические аспекты своей политики </w:t>
      </w:r>
      <w:r w:rsidR="00E65147" w:rsidRPr="0001736D">
        <w:rPr>
          <w:rFonts w:ascii="Times New Roman" w:hAnsi="Times New Roman" w:cs="Times New Roman"/>
          <w:sz w:val="28"/>
          <w:szCs w:val="28"/>
        </w:rPr>
        <w:t>отодвинет на второй план</w:t>
      </w:r>
      <w:r w:rsidRPr="0001736D">
        <w:rPr>
          <w:rFonts w:ascii="Times New Roman" w:hAnsi="Times New Roman" w:cs="Times New Roman"/>
          <w:sz w:val="28"/>
          <w:szCs w:val="28"/>
        </w:rPr>
        <w:t>.</w:t>
      </w:r>
    </w:p>
    <w:p w:rsidR="00E00DEF" w:rsidRPr="00E65147" w:rsidRDefault="00E00DEF" w:rsidP="00E669B1">
      <w:pPr>
        <w:spacing w:after="0" w:line="360" w:lineRule="auto"/>
        <w:ind w:firstLine="709"/>
        <w:contextualSpacing/>
        <w:jc w:val="both"/>
        <w:rPr>
          <w:rFonts w:ascii="Times New Roman" w:hAnsi="Times New Roman" w:cs="Times New Roman"/>
          <w:sz w:val="24"/>
          <w:szCs w:val="24"/>
        </w:rPr>
      </w:pPr>
    </w:p>
    <w:p w:rsidR="0001736D" w:rsidRPr="000273F3" w:rsidRDefault="0001736D" w:rsidP="000273F3">
      <w:pPr>
        <w:spacing w:after="0" w:line="360" w:lineRule="auto"/>
        <w:jc w:val="center"/>
        <w:rPr>
          <w:rFonts w:ascii="Times New Roman" w:eastAsia="Times New Roman" w:hAnsi="Times New Roman" w:cs="Times New Roman"/>
          <w:sz w:val="28"/>
          <w:szCs w:val="28"/>
        </w:rPr>
      </w:pPr>
      <w:r w:rsidRPr="000273F3">
        <w:rPr>
          <w:rFonts w:ascii="Times New Roman" w:eastAsia="Times New Roman" w:hAnsi="Times New Roman" w:cs="Times New Roman"/>
          <w:sz w:val="28"/>
          <w:szCs w:val="28"/>
        </w:rPr>
        <w:t>Список использованных источников и литературы</w:t>
      </w:r>
    </w:p>
    <w:p w:rsidR="0001736D" w:rsidRPr="000273F3" w:rsidRDefault="0001736D" w:rsidP="000273F3">
      <w:pPr>
        <w:pStyle w:val="ac"/>
        <w:numPr>
          <w:ilvl w:val="0"/>
          <w:numId w:val="1"/>
        </w:numPr>
        <w:spacing w:after="0" w:line="360" w:lineRule="auto"/>
        <w:rPr>
          <w:rFonts w:ascii="Times New Roman" w:eastAsia="Times New Roman" w:hAnsi="Times New Roman" w:cs="Times New Roman"/>
          <w:sz w:val="28"/>
          <w:szCs w:val="28"/>
        </w:rPr>
      </w:pPr>
      <w:proofErr w:type="spellStart"/>
      <w:r w:rsidRPr="000273F3">
        <w:rPr>
          <w:rFonts w:ascii="Times New Roman" w:eastAsia="Times New Roman" w:hAnsi="Times New Roman" w:cs="Times New Roman"/>
          <w:sz w:val="28"/>
          <w:szCs w:val="28"/>
        </w:rPr>
        <w:t>Davutoğlu</w:t>
      </w:r>
      <w:proofErr w:type="spellEnd"/>
      <w:r w:rsidRPr="000273F3">
        <w:rPr>
          <w:rFonts w:ascii="Times New Roman" w:eastAsia="Times New Roman" w:hAnsi="Times New Roman" w:cs="Times New Roman"/>
          <w:sz w:val="28"/>
          <w:szCs w:val="28"/>
        </w:rPr>
        <w:t xml:space="preserve"> A. </w:t>
      </w:r>
      <w:proofErr w:type="spellStart"/>
      <w:r w:rsidRPr="000273F3">
        <w:rPr>
          <w:rFonts w:ascii="Times New Roman" w:eastAsia="Times New Roman" w:hAnsi="Times New Roman" w:cs="Times New Roman"/>
          <w:sz w:val="28"/>
          <w:szCs w:val="28"/>
        </w:rPr>
        <w:t>Stratejik</w:t>
      </w:r>
      <w:proofErr w:type="spellEnd"/>
      <w:r w:rsidRPr="000273F3">
        <w:rPr>
          <w:rFonts w:ascii="Times New Roman" w:eastAsia="Times New Roman" w:hAnsi="Times New Roman" w:cs="Times New Roman"/>
          <w:sz w:val="28"/>
          <w:szCs w:val="28"/>
        </w:rPr>
        <w:t xml:space="preserve"> </w:t>
      </w:r>
      <w:proofErr w:type="spellStart"/>
      <w:r w:rsidRPr="000273F3">
        <w:rPr>
          <w:rFonts w:ascii="Times New Roman" w:eastAsia="Times New Roman" w:hAnsi="Times New Roman" w:cs="Times New Roman"/>
          <w:sz w:val="28"/>
          <w:szCs w:val="28"/>
        </w:rPr>
        <w:t>derinlik</w:t>
      </w:r>
      <w:proofErr w:type="spellEnd"/>
      <w:r w:rsidRPr="000273F3">
        <w:rPr>
          <w:rFonts w:ascii="Times New Roman" w:eastAsia="Times New Roman" w:hAnsi="Times New Roman" w:cs="Times New Roman"/>
          <w:sz w:val="28"/>
          <w:szCs w:val="28"/>
        </w:rPr>
        <w:t xml:space="preserve">. </w:t>
      </w:r>
      <w:proofErr w:type="spellStart"/>
      <w:r w:rsidRPr="000273F3">
        <w:rPr>
          <w:rFonts w:ascii="Times New Roman" w:eastAsia="Times New Roman" w:hAnsi="Times New Roman" w:cs="Times New Roman"/>
          <w:sz w:val="28"/>
          <w:szCs w:val="28"/>
        </w:rPr>
        <w:t>Türkiye’nin</w:t>
      </w:r>
      <w:proofErr w:type="spellEnd"/>
      <w:r w:rsidRPr="000273F3">
        <w:rPr>
          <w:rFonts w:ascii="Times New Roman" w:eastAsia="Times New Roman" w:hAnsi="Times New Roman" w:cs="Times New Roman"/>
          <w:sz w:val="28"/>
          <w:szCs w:val="28"/>
        </w:rPr>
        <w:t xml:space="preserve"> </w:t>
      </w:r>
      <w:proofErr w:type="spellStart"/>
      <w:r w:rsidRPr="000273F3">
        <w:rPr>
          <w:rFonts w:ascii="Times New Roman" w:eastAsia="Times New Roman" w:hAnsi="Times New Roman" w:cs="Times New Roman"/>
          <w:sz w:val="28"/>
          <w:szCs w:val="28"/>
        </w:rPr>
        <w:t>uluslararası</w:t>
      </w:r>
      <w:proofErr w:type="spellEnd"/>
      <w:r w:rsidRPr="000273F3">
        <w:rPr>
          <w:rFonts w:ascii="Times New Roman" w:eastAsia="Times New Roman" w:hAnsi="Times New Roman" w:cs="Times New Roman"/>
          <w:sz w:val="28"/>
          <w:szCs w:val="28"/>
        </w:rPr>
        <w:t xml:space="preserve"> </w:t>
      </w:r>
      <w:proofErr w:type="spellStart"/>
      <w:r w:rsidRPr="000273F3">
        <w:rPr>
          <w:rFonts w:ascii="Times New Roman" w:eastAsia="Times New Roman" w:hAnsi="Times New Roman" w:cs="Times New Roman"/>
          <w:sz w:val="28"/>
          <w:szCs w:val="28"/>
        </w:rPr>
        <w:t>konumu</w:t>
      </w:r>
      <w:proofErr w:type="spellEnd"/>
      <w:r w:rsidRPr="000273F3">
        <w:rPr>
          <w:rFonts w:ascii="Times New Roman" w:eastAsia="Times New Roman" w:hAnsi="Times New Roman" w:cs="Times New Roman"/>
          <w:sz w:val="28"/>
          <w:szCs w:val="28"/>
        </w:rPr>
        <w:t>. İ</w:t>
      </w:r>
      <w:proofErr w:type="spellStart"/>
      <w:r w:rsidRPr="000273F3">
        <w:rPr>
          <w:rFonts w:ascii="Times New Roman" w:eastAsia="Times New Roman" w:hAnsi="Times New Roman" w:cs="Times New Roman"/>
          <w:sz w:val="28"/>
          <w:szCs w:val="28"/>
          <w:lang w:val="en-US"/>
        </w:rPr>
        <w:t>stanbul</w:t>
      </w:r>
      <w:proofErr w:type="spellEnd"/>
      <w:proofErr w:type="gramStart"/>
      <w:r w:rsidRPr="000273F3">
        <w:rPr>
          <w:rFonts w:ascii="Times New Roman" w:eastAsia="Times New Roman" w:hAnsi="Times New Roman" w:cs="Times New Roman"/>
          <w:sz w:val="28"/>
          <w:szCs w:val="28"/>
        </w:rPr>
        <w:t xml:space="preserve"> :</w:t>
      </w:r>
      <w:proofErr w:type="gramEnd"/>
      <w:r w:rsidRPr="000273F3">
        <w:rPr>
          <w:rFonts w:ascii="Times New Roman" w:eastAsia="Times New Roman" w:hAnsi="Times New Roman" w:cs="Times New Roman"/>
          <w:sz w:val="28"/>
          <w:szCs w:val="28"/>
        </w:rPr>
        <w:t xml:space="preserve"> </w:t>
      </w:r>
      <w:r w:rsidRPr="000273F3">
        <w:rPr>
          <w:rFonts w:ascii="Times New Roman" w:eastAsia="Times New Roman" w:hAnsi="Times New Roman" w:cs="Times New Roman"/>
          <w:sz w:val="28"/>
          <w:szCs w:val="28"/>
          <w:lang w:val="en-US"/>
        </w:rPr>
        <w:t>K</w:t>
      </w:r>
      <w:r w:rsidRPr="000273F3">
        <w:rPr>
          <w:rFonts w:ascii="Times New Roman" w:eastAsia="Times New Roman" w:hAnsi="Times New Roman" w:cs="Times New Roman"/>
          <w:sz w:val="28"/>
          <w:szCs w:val="28"/>
        </w:rPr>
        <w:t>ü</w:t>
      </w:r>
      <w:r w:rsidRPr="000273F3">
        <w:rPr>
          <w:rFonts w:ascii="Times New Roman" w:eastAsia="Times New Roman" w:hAnsi="Times New Roman" w:cs="Times New Roman"/>
          <w:sz w:val="28"/>
          <w:szCs w:val="28"/>
          <w:lang w:val="en-US"/>
        </w:rPr>
        <w:t>re</w:t>
      </w:r>
      <w:r w:rsidRPr="000273F3">
        <w:rPr>
          <w:rFonts w:ascii="Times New Roman" w:eastAsia="Times New Roman" w:hAnsi="Times New Roman" w:cs="Times New Roman"/>
          <w:sz w:val="28"/>
          <w:szCs w:val="28"/>
        </w:rPr>
        <w:t xml:space="preserve"> </w:t>
      </w:r>
      <w:r w:rsidRPr="000273F3">
        <w:rPr>
          <w:rFonts w:ascii="Times New Roman" w:eastAsia="Times New Roman" w:hAnsi="Times New Roman" w:cs="Times New Roman"/>
          <w:sz w:val="28"/>
          <w:szCs w:val="28"/>
          <w:lang w:val="en-US"/>
        </w:rPr>
        <w:t>Yay</w:t>
      </w:r>
      <w:r w:rsidRPr="000273F3">
        <w:rPr>
          <w:rFonts w:ascii="Times New Roman" w:eastAsia="Times New Roman" w:hAnsi="Times New Roman" w:cs="Times New Roman"/>
          <w:sz w:val="28"/>
          <w:szCs w:val="28"/>
        </w:rPr>
        <w:t>ı</w:t>
      </w:r>
      <w:proofErr w:type="spellStart"/>
      <w:r w:rsidRPr="000273F3">
        <w:rPr>
          <w:rFonts w:ascii="Times New Roman" w:eastAsia="Times New Roman" w:hAnsi="Times New Roman" w:cs="Times New Roman"/>
          <w:sz w:val="28"/>
          <w:szCs w:val="28"/>
          <w:lang w:val="en-US"/>
        </w:rPr>
        <w:t>nlar</w:t>
      </w:r>
      <w:proofErr w:type="spellEnd"/>
      <w:r w:rsidRPr="000273F3">
        <w:rPr>
          <w:rFonts w:ascii="Times New Roman" w:eastAsia="Times New Roman" w:hAnsi="Times New Roman" w:cs="Times New Roman"/>
          <w:sz w:val="28"/>
          <w:szCs w:val="28"/>
        </w:rPr>
        <w:t xml:space="preserve">ı, 2010. 210 </w:t>
      </w:r>
      <w:r w:rsidRPr="000273F3">
        <w:rPr>
          <w:rFonts w:ascii="Times New Roman" w:eastAsia="Times New Roman" w:hAnsi="Times New Roman" w:cs="Times New Roman"/>
          <w:sz w:val="28"/>
          <w:szCs w:val="28"/>
          <w:lang w:val="en-US"/>
        </w:rPr>
        <w:t>p</w:t>
      </w:r>
      <w:r w:rsidRPr="000273F3">
        <w:rPr>
          <w:rFonts w:ascii="Times New Roman" w:eastAsia="Times New Roman" w:hAnsi="Times New Roman" w:cs="Times New Roman"/>
          <w:sz w:val="28"/>
          <w:szCs w:val="28"/>
        </w:rPr>
        <w:t>.</w:t>
      </w:r>
    </w:p>
    <w:p w:rsidR="0001736D" w:rsidRPr="000273F3" w:rsidRDefault="0001736D" w:rsidP="000273F3">
      <w:pPr>
        <w:pStyle w:val="ac"/>
        <w:numPr>
          <w:ilvl w:val="0"/>
          <w:numId w:val="1"/>
        </w:numPr>
        <w:spacing w:after="0" w:line="360" w:lineRule="auto"/>
        <w:rPr>
          <w:rFonts w:ascii="Times New Roman" w:eastAsia="Times New Roman" w:hAnsi="Times New Roman" w:cs="Times New Roman"/>
          <w:sz w:val="28"/>
          <w:szCs w:val="28"/>
          <w:lang w:val="en-US"/>
        </w:rPr>
      </w:pPr>
      <w:proofErr w:type="spellStart"/>
      <w:r w:rsidRPr="000273F3">
        <w:rPr>
          <w:rFonts w:ascii="Times New Roman" w:eastAsia="Times New Roman" w:hAnsi="Times New Roman" w:cs="Times New Roman"/>
          <w:sz w:val="28"/>
          <w:szCs w:val="28"/>
          <w:lang w:val="en-US"/>
        </w:rPr>
        <w:t>Davutoğlu</w:t>
      </w:r>
      <w:proofErr w:type="spellEnd"/>
      <w:r w:rsidRPr="000273F3">
        <w:rPr>
          <w:rFonts w:ascii="Times New Roman" w:eastAsia="Times New Roman" w:hAnsi="Times New Roman" w:cs="Times New Roman"/>
          <w:sz w:val="28"/>
          <w:szCs w:val="28"/>
          <w:lang w:val="en-US"/>
        </w:rPr>
        <w:t xml:space="preserve"> A. Turkey’s Zero-Problems Foreign Policy // http://www.foreignpolicy.com/arti-cles/2010/05/20/turkeys_zero_problems_foreign_policy?page=full</w:t>
      </w:r>
    </w:p>
    <w:p w:rsidR="0001736D" w:rsidRPr="000273F3" w:rsidRDefault="0001736D" w:rsidP="000273F3">
      <w:pPr>
        <w:pStyle w:val="a9"/>
        <w:numPr>
          <w:ilvl w:val="0"/>
          <w:numId w:val="1"/>
        </w:numPr>
        <w:spacing w:line="360" w:lineRule="auto"/>
        <w:rPr>
          <w:rFonts w:ascii="Times New Roman" w:hAnsi="Times New Roman" w:cs="Times New Roman"/>
          <w:sz w:val="28"/>
          <w:szCs w:val="28"/>
          <w:lang w:val="en-US"/>
        </w:rPr>
      </w:pPr>
      <w:proofErr w:type="spellStart"/>
      <w:r w:rsidRPr="000273F3">
        <w:rPr>
          <w:rFonts w:ascii="Times New Roman" w:hAnsi="Times New Roman" w:cs="Times New Roman"/>
          <w:sz w:val="28"/>
          <w:szCs w:val="28"/>
          <w:lang w:val="en-US"/>
        </w:rPr>
        <w:t>Keyman</w:t>
      </w:r>
      <w:proofErr w:type="spellEnd"/>
      <w:r w:rsidRPr="000273F3">
        <w:rPr>
          <w:rFonts w:ascii="Times New Roman" w:hAnsi="Times New Roman" w:cs="Times New Roman"/>
          <w:sz w:val="28"/>
          <w:szCs w:val="28"/>
          <w:lang w:val="en-US"/>
        </w:rPr>
        <w:t xml:space="preserve"> F. Globalization, Modernity and Democracy: Turkish Foreign Policy 2009 and Be</w:t>
      </w:r>
      <w:r w:rsidR="000273F3" w:rsidRPr="000273F3">
        <w:rPr>
          <w:rFonts w:ascii="Times New Roman" w:hAnsi="Times New Roman" w:cs="Times New Roman"/>
          <w:sz w:val="28"/>
          <w:szCs w:val="28"/>
          <w:lang w:val="en-US"/>
        </w:rPr>
        <w:t xml:space="preserve">yond </w:t>
      </w:r>
      <w:r w:rsidRPr="000273F3">
        <w:rPr>
          <w:rFonts w:ascii="Times New Roman" w:hAnsi="Times New Roman" w:cs="Times New Roman"/>
          <w:sz w:val="28"/>
          <w:szCs w:val="28"/>
          <w:lang w:val="en-US"/>
        </w:rPr>
        <w:t xml:space="preserve">// Perceptions: Journal of International Affairs, 2010, Vol. </w:t>
      </w:r>
      <w:r w:rsidR="000273F3" w:rsidRPr="000273F3">
        <w:rPr>
          <w:rFonts w:ascii="Times New Roman" w:hAnsi="Times New Roman" w:cs="Times New Roman"/>
          <w:sz w:val="28"/>
          <w:szCs w:val="28"/>
          <w:lang w:val="en-US"/>
        </w:rPr>
        <w:t>XV, No. 3-4. 20 p</w:t>
      </w:r>
      <w:r w:rsidRPr="000273F3">
        <w:rPr>
          <w:rFonts w:ascii="Times New Roman" w:hAnsi="Times New Roman" w:cs="Times New Roman"/>
          <w:sz w:val="28"/>
          <w:szCs w:val="28"/>
          <w:lang w:val="en-US"/>
        </w:rPr>
        <w:t>.</w:t>
      </w:r>
    </w:p>
    <w:p w:rsidR="0001736D" w:rsidRPr="000273F3" w:rsidRDefault="0001736D" w:rsidP="000273F3">
      <w:pPr>
        <w:pStyle w:val="a3"/>
        <w:numPr>
          <w:ilvl w:val="0"/>
          <w:numId w:val="1"/>
        </w:numPr>
        <w:spacing w:line="360" w:lineRule="auto"/>
        <w:contextualSpacing/>
        <w:rPr>
          <w:rFonts w:ascii="Times New Roman" w:hAnsi="Times New Roman" w:cs="Times New Roman"/>
          <w:sz w:val="28"/>
          <w:szCs w:val="28"/>
          <w:lang w:val="en-US"/>
        </w:rPr>
      </w:pPr>
      <w:r w:rsidRPr="000273F3">
        <w:rPr>
          <w:rFonts w:ascii="Times New Roman" w:hAnsi="Times New Roman" w:cs="Times New Roman"/>
          <w:sz w:val="28"/>
          <w:szCs w:val="28"/>
          <w:lang w:val="en-US"/>
        </w:rPr>
        <w:t xml:space="preserve">Turkish-U.S. Political Relations // http: </w:t>
      </w:r>
      <w:hyperlink r:id="rId9" w:history="1">
        <w:r w:rsidRPr="000273F3">
          <w:rPr>
            <w:rStyle w:val="a7"/>
            <w:rFonts w:ascii="Times New Roman" w:hAnsi="Times New Roman" w:cs="Times New Roman"/>
            <w:color w:val="auto"/>
            <w:sz w:val="28"/>
            <w:szCs w:val="28"/>
            <w:u w:val="none"/>
            <w:lang w:val="en-US"/>
          </w:rPr>
          <w:t>www.mfa.gov.tr/turkish-u_s_-political-relations.en.mfa</w:t>
        </w:r>
      </w:hyperlink>
    </w:p>
    <w:p w:rsidR="0001736D" w:rsidRPr="000273F3" w:rsidRDefault="0001736D" w:rsidP="000273F3">
      <w:pPr>
        <w:pStyle w:val="ac"/>
        <w:numPr>
          <w:ilvl w:val="0"/>
          <w:numId w:val="1"/>
        </w:numPr>
        <w:spacing w:after="0" w:line="360" w:lineRule="auto"/>
        <w:rPr>
          <w:rFonts w:ascii="Times New Roman" w:eastAsia="Times New Roman" w:hAnsi="Times New Roman" w:cs="Times New Roman"/>
          <w:sz w:val="28"/>
          <w:szCs w:val="28"/>
          <w:lang w:val="en-US"/>
        </w:rPr>
      </w:pPr>
      <w:proofErr w:type="spellStart"/>
      <w:r w:rsidRPr="000273F3">
        <w:rPr>
          <w:rFonts w:ascii="Times New Roman" w:eastAsia="Times New Roman" w:hAnsi="Times New Roman" w:cs="Times New Roman"/>
          <w:sz w:val="28"/>
          <w:szCs w:val="28"/>
          <w:lang w:val="en-US"/>
        </w:rPr>
        <w:t>Türkiye</w:t>
      </w:r>
      <w:proofErr w:type="spellEnd"/>
      <w:r w:rsidRPr="000273F3">
        <w:rPr>
          <w:rFonts w:ascii="Times New Roman" w:eastAsia="Times New Roman" w:hAnsi="Times New Roman" w:cs="Times New Roman"/>
          <w:sz w:val="28"/>
          <w:szCs w:val="28"/>
          <w:lang w:val="en-US"/>
        </w:rPr>
        <w:t xml:space="preserve">, </w:t>
      </w:r>
      <w:proofErr w:type="spellStart"/>
      <w:r w:rsidRPr="000273F3">
        <w:rPr>
          <w:rFonts w:ascii="Times New Roman" w:eastAsia="Times New Roman" w:hAnsi="Times New Roman" w:cs="Times New Roman"/>
          <w:sz w:val="28"/>
          <w:szCs w:val="28"/>
          <w:lang w:val="en-US"/>
        </w:rPr>
        <w:t>Suriye</w:t>
      </w:r>
      <w:proofErr w:type="spellEnd"/>
      <w:r w:rsidRPr="000273F3">
        <w:rPr>
          <w:rFonts w:ascii="Times New Roman" w:eastAsia="Times New Roman" w:hAnsi="Times New Roman" w:cs="Times New Roman"/>
          <w:sz w:val="28"/>
          <w:szCs w:val="28"/>
          <w:lang w:val="en-US"/>
        </w:rPr>
        <w:t xml:space="preserve">, </w:t>
      </w:r>
      <w:proofErr w:type="spellStart"/>
      <w:r w:rsidRPr="000273F3">
        <w:rPr>
          <w:rFonts w:ascii="Times New Roman" w:eastAsia="Times New Roman" w:hAnsi="Times New Roman" w:cs="Times New Roman"/>
          <w:sz w:val="28"/>
          <w:szCs w:val="28"/>
          <w:lang w:val="en-US"/>
        </w:rPr>
        <w:t>Ürdün</w:t>
      </w:r>
      <w:proofErr w:type="spellEnd"/>
      <w:r w:rsidRPr="000273F3">
        <w:rPr>
          <w:rFonts w:ascii="Times New Roman" w:eastAsia="Times New Roman" w:hAnsi="Times New Roman" w:cs="Times New Roman"/>
          <w:sz w:val="28"/>
          <w:szCs w:val="28"/>
          <w:lang w:val="en-US"/>
        </w:rPr>
        <w:t xml:space="preserve"> </w:t>
      </w:r>
      <w:proofErr w:type="spellStart"/>
      <w:r w:rsidRPr="000273F3">
        <w:rPr>
          <w:rFonts w:ascii="Times New Roman" w:eastAsia="Times New Roman" w:hAnsi="Times New Roman" w:cs="Times New Roman"/>
          <w:sz w:val="28"/>
          <w:szCs w:val="28"/>
          <w:lang w:val="en-US"/>
        </w:rPr>
        <w:t>ve</w:t>
      </w:r>
      <w:proofErr w:type="spellEnd"/>
      <w:r w:rsidRPr="000273F3">
        <w:rPr>
          <w:rFonts w:ascii="Times New Roman" w:eastAsia="Times New Roman" w:hAnsi="Times New Roman" w:cs="Times New Roman"/>
          <w:sz w:val="28"/>
          <w:szCs w:val="28"/>
          <w:lang w:val="en-US"/>
        </w:rPr>
        <w:t xml:space="preserve"> </w:t>
      </w:r>
      <w:proofErr w:type="spellStart"/>
      <w:r w:rsidRPr="000273F3">
        <w:rPr>
          <w:rFonts w:ascii="Times New Roman" w:eastAsia="Times New Roman" w:hAnsi="Times New Roman" w:cs="Times New Roman"/>
          <w:sz w:val="28"/>
          <w:szCs w:val="28"/>
          <w:lang w:val="en-US"/>
        </w:rPr>
        <w:t>Lübnan</w:t>
      </w:r>
      <w:proofErr w:type="spellEnd"/>
      <w:r w:rsidRPr="000273F3">
        <w:rPr>
          <w:rFonts w:ascii="Times New Roman" w:eastAsia="Times New Roman" w:hAnsi="Times New Roman" w:cs="Times New Roman"/>
          <w:sz w:val="28"/>
          <w:szCs w:val="28"/>
          <w:lang w:val="en-US"/>
        </w:rPr>
        <w:t xml:space="preserve"> </w:t>
      </w:r>
      <w:proofErr w:type="spellStart"/>
      <w:r w:rsidRPr="000273F3">
        <w:rPr>
          <w:rFonts w:ascii="Times New Roman" w:eastAsia="Times New Roman" w:hAnsi="Times New Roman" w:cs="Times New Roman"/>
          <w:sz w:val="28"/>
          <w:szCs w:val="28"/>
          <w:lang w:val="en-US"/>
        </w:rPr>
        <w:t>Arasında</w:t>
      </w:r>
      <w:proofErr w:type="spellEnd"/>
      <w:r w:rsidRPr="000273F3">
        <w:rPr>
          <w:rFonts w:ascii="Times New Roman" w:eastAsia="Times New Roman" w:hAnsi="Times New Roman" w:cs="Times New Roman"/>
          <w:sz w:val="28"/>
          <w:szCs w:val="28"/>
          <w:lang w:val="en-US"/>
        </w:rPr>
        <w:t xml:space="preserve"> </w:t>
      </w:r>
      <w:proofErr w:type="spellStart"/>
      <w:r w:rsidRPr="000273F3">
        <w:rPr>
          <w:rFonts w:ascii="Times New Roman" w:eastAsia="Times New Roman" w:hAnsi="Times New Roman" w:cs="Times New Roman"/>
          <w:sz w:val="28"/>
          <w:szCs w:val="28"/>
          <w:lang w:val="en-US"/>
        </w:rPr>
        <w:t>Yüksek</w:t>
      </w:r>
      <w:proofErr w:type="spellEnd"/>
      <w:r w:rsidRPr="000273F3">
        <w:rPr>
          <w:rFonts w:ascii="Times New Roman" w:eastAsia="Times New Roman" w:hAnsi="Times New Roman" w:cs="Times New Roman"/>
          <w:sz w:val="28"/>
          <w:szCs w:val="28"/>
          <w:lang w:val="en-US"/>
        </w:rPr>
        <w:t xml:space="preserve"> </w:t>
      </w:r>
      <w:proofErr w:type="spellStart"/>
      <w:r w:rsidRPr="000273F3">
        <w:rPr>
          <w:rFonts w:ascii="Times New Roman" w:eastAsia="Times New Roman" w:hAnsi="Times New Roman" w:cs="Times New Roman"/>
          <w:sz w:val="28"/>
          <w:szCs w:val="28"/>
          <w:lang w:val="en-US"/>
        </w:rPr>
        <w:t>Düzeyli</w:t>
      </w:r>
      <w:proofErr w:type="spellEnd"/>
      <w:r w:rsidRPr="000273F3">
        <w:rPr>
          <w:rFonts w:ascii="Times New Roman" w:eastAsia="Times New Roman" w:hAnsi="Times New Roman" w:cs="Times New Roman"/>
          <w:sz w:val="28"/>
          <w:szCs w:val="28"/>
          <w:lang w:val="en-US"/>
        </w:rPr>
        <w:t xml:space="preserve"> </w:t>
      </w:r>
      <w:proofErr w:type="spellStart"/>
      <w:r w:rsidRPr="000273F3">
        <w:rPr>
          <w:rFonts w:ascii="Times New Roman" w:eastAsia="Times New Roman" w:hAnsi="Times New Roman" w:cs="Times New Roman"/>
          <w:sz w:val="28"/>
          <w:szCs w:val="28"/>
          <w:lang w:val="en-US"/>
        </w:rPr>
        <w:t>İşbirliği</w:t>
      </w:r>
      <w:proofErr w:type="spellEnd"/>
      <w:r w:rsidRPr="000273F3">
        <w:rPr>
          <w:rFonts w:ascii="Times New Roman" w:eastAsia="Times New Roman" w:hAnsi="Times New Roman" w:cs="Times New Roman"/>
          <w:sz w:val="28"/>
          <w:szCs w:val="28"/>
          <w:lang w:val="en-US"/>
        </w:rPr>
        <w:t xml:space="preserve"> </w:t>
      </w:r>
      <w:proofErr w:type="spellStart"/>
      <w:r w:rsidRPr="000273F3">
        <w:rPr>
          <w:rFonts w:ascii="Times New Roman" w:eastAsia="Times New Roman" w:hAnsi="Times New Roman" w:cs="Times New Roman"/>
          <w:sz w:val="28"/>
          <w:szCs w:val="28"/>
          <w:lang w:val="en-US"/>
        </w:rPr>
        <w:t>Konseyi</w:t>
      </w:r>
      <w:proofErr w:type="spellEnd"/>
      <w:r w:rsidRPr="000273F3">
        <w:rPr>
          <w:rFonts w:ascii="Times New Roman" w:eastAsia="Times New Roman" w:hAnsi="Times New Roman" w:cs="Times New Roman"/>
          <w:sz w:val="28"/>
          <w:szCs w:val="28"/>
          <w:lang w:val="en-US"/>
        </w:rPr>
        <w:t xml:space="preserve"> </w:t>
      </w:r>
      <w:proofErr w:type="spellStart"/>
      <w:r w:rsidRPr="000273F3">
        <w:rPr>
          <w:rFonts w:ascii="Times New Roman" w:eastAsia="Times New Roman" w:hAnsi="Times New Roman" w:cs="Times New Roman"/>
          <w:sz w:val="28"/>
          <w:szCs w:val="28"/>
          <w:lang w:val="en-US"/>
        </w:rPr>
        <w:t>Tesis</w:t>
      </w:r>
      <w:proofErr w:type="spellEnd"/>
      <w:r w:rsidRPr="000273F3">
        <w:rPr>
          <w:rFonts w:ascii="Times New Roman" w:eastAsia="Times New Roman" w:hAnsi="Times New Roman" w:cs="Times New Roman"/>
          <w:sz w:val="28"/>
          <w:szCs w:val="28"/>
          <w:lang w:val="en-US"/>
        </w:rPr>
        <w:t xml:space="preserve"> </w:t>
      </w:r>
      <w:proofErr w:type="spellStart"/>
      <w:r w:rsidRPr="000273F3">
        <w:rPr>
          <w:rFonts w:ascii="Times New Roman" w:eastAsia="Times New Roman" w:hAnsi="Times New Roman" w:cs="Times New Roman"/>
          <w:sz w:val="28"/>
          <w:szCs w:val="28"/>
          <w:lang w:val="en-US"/>
        </w:rPr>
        <w:t>Edilmesi</w:t>
      </w:r>
      <w:proofErr w:type="spellEnd"/>
      <w:r w:rsidRPr="000273F3">
        <w:rPr>
          <w:rFonts w:ascii="Times New Roman" w:eastAsia="Times New Roman" w:hAnsi="Times New Roman" w:cs="Times New Roman"/>
          <w:sz w:val="28"/>
          <w:szCs w:val="28"/>
          <w:lang w:val="en-US"/>
        </w:rPr>
        <w:t xml:space="preserve"> </w:t>
      </w:r>
      <w:proofErr w:type="spellStart"/>
      <w:r w:rsidRPr="000273F3">
        <w:rPr>
          <w:rFonts w:ascii="Times New Roman" w:eastAsia="Times New Roman" w:hAnsi="Times New Roman" w:cs="Times New Roman"/>
          <w:sz w:val="28"/>
          <w:szCs w:val="28"/>
          <w:lang w:val="en-US"/>
        </w:rPr>
        <w:t>Hakkında</w:t>
      </w:r>
      <w:proofErr w:type="spellEnd"/>
      <w:r w:rsidRPr="000273F3">
        <w:rPr>
          <w:rFonts w:ascii="Times New Roman" w:eastAsia="Times New Roman" w:hAnsi="Times New Roman" w:cs="Times New Roman"/>
          <w:sz w:val="28"/>
          <w:szCs w:val="28"/>
          <w:lang w:val="en-US"/>
        </w:rPr>
        <w:t xml:space="preserve"> </w:t>
      </w:r>
      <w:proofErr w:type="spellStart"/>
      <w:r w:rsidRPr="000273F3">
        <w:rPr>
          <w:rFonts w:ascii="Times New Roman" w:eastAsia="Times New Roman" w:hAnsi="Times New Roman" w:cs="Times New Roman"/>
          <w:sz w:val="28"/>
          <w:szCs w:val="28"/>
          <w:lang w:val="en-US"/>
        </w:rPr>
        <w:t>Ortak</w:t>
      </w:r>
      <w:proofErr w:type="spellEnd"/>
      <w:r w:rsidRPr="000273F3">
        <w:rPr>
          <w:rFonts w:ascii="Times New Roman" w:eastAsia="Times New Roman" w:hAnsi="Times New Roman" w:cs="Times New Roman"/>
          <w:sz w:val="28"/>
          <w:szCs w:val="28"/>
          <w:lang w:val="en-US"/>
        </w:rPr>
        <w:t xml:space="preserve"> </w:t>
      </w:r>
      <w:proofErr w:type="spellStart"/>
      <w:r w:rsidRPr="000273F3">
        <w:rPr>
          <w:rFonts w:ascii="Times New Roman" w:eastAsia="Times New Roman" w:hAnsi="Times New Roman" w:cs="Times New Roman"/>
          <w:sz w:val="28"/>
          <w:szCs w:val="28"/>
          <w:lang w:val="en-US"/>
        </w:rPr>
        <w:t>Siyasi</w:t>
      </w:r>
      <w:proofErr w:type="spellEnd"/>
      <w:r w:rsidRPr="000273F3">
        <w:rPr>
          <w:rFonts w:ascii="Times New Roman" w:eastAsia="Times New Roman" w:hAnsi="Times New Roman" w:cs="Times New Roman"/>
          <w:sz w:val="28"/>
          <w:szCs w:val="28"/>
          <w:lang w:val="en-US"/>
        </w:rPr>
        <w:t xml:space="preserve"> </w:t>
      </w:r>
      <w:proofErr w:type="spellStart"/>
      <w:r w:rsidRPr="000273F3">
        <w:rPr>
          <w:rFonts w:ascii="Times New Roman" w:eastAsia="Times New Roman" w:hAnsi="Times New Roman" w:cs="Times New Roman"/>
          <w:sz w:val="28"/>
          <w:szCs w:val="28"/>
          <w:lang w:val="en-US"/>
        </w:rPr>
        <w:t>Bildirge</w:t>
      </w:r>
      <w:proofErr w:type="spellEnd"/>
      <w:r w:rsidRPr="000273F3">
        <w:rPr>
          <w:rFonts w:ascii="Times New Roman" w:eastAsia="Times New Roman" w:hAnsi="Times New Roman" w:cs="Times New Roman"/>
          <w:sz w:val="28"/>
          <w:szCs w:val="28"/>
          <w:lang w:val="en-US"/>
        </w:rPr>
        <w:t xml:space="preserve"> // http://www.mfa.gov.tr/turkiye_-suriye_-urdun-ve-lubnan-arasinda-yuk-sek-duzeyli-isbirligi-konseyi-tesis-edilmesi-hakkinda-ortak-siyasi-bildirge.tr.mfa.</w:t>
      </w:r>
    </w:p>
    <w:p w:rsidR="0001736D" w:rsidRPr="000273F3" w:rsidRDefault="0001736D" w:rsidP="000273F3">
      <w:pPr>
        <w:pStyle w:val="a9"/>
        <w:numPr>
          <w:ilvl w:val="0"/>
          <w:numId w:val="1"/>
        </w:numPr>
        <w:spacing w:line="360" w:lineRule="auto"/>
        <w:contextualSpacing/>
        <w:rPr>
          <w:rFonts w:ascii="Times New Roman" w:hAnsi="Times New Roman" w:cs="Times New Roman"/>
          <w:sz w:val="28"/>
          <w:szCs w:val="28"/>
        </w:rPr>
      </w:pPr>
      <w:r w:rsidRPr="000273F3">
        <w:rPr>
          <w:rFonts w:ascii="Times New Roman" w:hAnsi="Times New Roman" w:cs="Times New Roman"/>
          <w:sz w:val="28"/>
          <w:szCs w:val="28"/>
        </w:rPr>
        <w:t xml:space="preserve">Амбиции и просчеты. Куда завела Турцию ее политика на Ближнем Востоке // </w:t>
      </w:r>
      <w:hyperlink r:id="rId10" w:history="1">
        <w:r w:rsidRPr="000273F3">
          <w:rPr>
            <w:rStyle w:val="a7"/>
            <w:rFonts w:ascii="Times New Roman" w:hAnsi="Times New Roman" w:cs="Times New Roman"/>
            <w:sz w:val="28"/>
            <w:szCs w:val="28"/>
          </w:rPr>
          <w:t>http://carnegie.ru/commentary/73094</w:t>
        </w:r>
      </w:hyperlink>
    </w:p>
    <w:p w:rsidR="0001736D" w:rsidRPr="000273F3" w:rsidRDefault="0001736D" w:rsidP="000273F3">
      <w:pPr>
        <w:pStyle w:val="ac"/>
        <w:numPr>
          <w:ilvl w:val="0"/>
          <w:numId w:val="1"/>
        </w:numPr>
        <w:spacing w:after="0" w:line="360" w:lineRule="auto"/>
        <w:rPr>
          <w:rFonts w:ascii="Times New Roman" w:hAnsi="Times New Roman" w:cs="Times New Roman"/>
          <w:sz w:val="28"/>
          <w:szCs w:val="28"/>
        </w:rPr>
      </w:pPr>
      <w:r w:rsidRPr="000273F3">
        <w:rPr>
          <w:rFonts w:ascii="Times New Roman" w:hAnsi="Times New Roman" w:cs="Times New Roman"/>
          <w:sz w:val="28"/>
          <w:szCs w:val="28"/>
        </w:rPr>
        <w:t>Иванова И.И. Турция // Ближний Восток, арабское пробуждение и  Россия: что дальше? сборник статей</w:t>
      </w:r>
      <w:proofErr w:type="gramStart"/>
      <w:r w:rsidRPr="000273F3">
        <w:rPr>
          <w:rFonts w:ascii="Times New Roman" w:hAnsi="Times New Roman" w:cs="Times New Roman"/>
          <w:sz w:val="28"/>
          <w:szCs w:val="28"/>
        </w:rPr>
        <w:t>.</w:t>
      </w:r>
      <w:proofErr w:type="gramEnd"/>
      <w:r w:rsidRPr="000273F3">
        <w:rPr>
          <w:rFonts w:ascii="Times New Roman" w:hAnsi="Times New Roman" w:cs="Times New Roman"/>
          <w:sz w:val="28"/>
          <w:szCs w:val="28"/>
        </w:rPr>
        <w:t xml:space="preserve"> </w:t>
      </w:r>
      <w:proofErr w:type="gramStart"/>
      <w:r w:rsidRPr="000273F3">
        <w:rPr>
          <w:rFonts w:ascii="Times New Roman" w:hAnsi="Times New Roman" w:cs="Times New Roman"/>
          <w:sz w:val="28"/>
          <w:szCs w:val="28"/>
        </w:rPr>
        <w:t>о</w:t>
      </w:r>
      <w:proofErr w:type="gramEnd"/>
      <w:r w:rsidRPr="000273F3">
        <w:rPr>
          <w:rFonts w:ascii="Times New Roman" w:hAnsi="Times New Roman" w:cs="Times New Roman"/>
          <w:sz w:val="28"/>
          <w:szCs w:val="28"/>
        </w:rPr>
        <w:t xml:space="preserve">тв. ред.: В.В. </w:t>
      </w:r>
      <w:proofErr w:type="spellStart"/>
      <w:r w:rsidRPr="000273F3">
        <w:rPr>
          <w:rFonts w:ascii="Times New Roman" w:hAnsi="Times New Roman" w:cs="Times New Roman"/>
          <w:sz w:val="28"/>
          <w:szCs w:val="28"/>
        </w:rPr>
        <w:t>Наумкин</w:t>
      </w:r>
      <w:proofErr w:type="spellEnd"/>
      <w:r w:rsidRPr="000273F3">
        <w:rPr>
          <w:rFonts w:ascii="Times New Roman" w:hAnsi="Times New Roman" w:cs="Times New Roman"/>
          <w:sz w:val="28"/>
          <w:szCs w:val="28"/>
        </w:rPr>
        <w:t xml:space="preserve">, В.В. Попов, В.А. Кузнецов / ИВ РАН; фак-т мировой политики и </w:t>
      </w:r>
      <w:proofErr w:type="spellStart"/>
      <w:r w:rsidRPr="000273F3">
        <w:rPr>
          <w:rFonts w:ascii="Times New Roman" w:hAnsi="Times New Roman" w:cs="Times New Roman"/>
          <w:sz w:val="28"/>
          <w:szCs w:val="28"/>
        </w:rPr>
        <w:t>исаа</w:t>
      </w:r>
      <w:proofErr w:type="spellEnd"/>
      <w:r w:rsidRPr="000273F3">
        <w:rPr>
          <w:rFonts w:ascii="Times New Roman" w:hAnsi="Times New Roman" w:cs="Times New Roman"/>
          <w:sz w:val="28"/>
          <w:szCs w:val="28"/>
        </w:rPr>
        <w:t xml:space="preserve"> МГУ им. М.В. Ломоносова. М.: ИВ РАН, 2012. с.508</w:t>
      </w:r>
      <w:r w:rsidRPr="000273F3">
        <w:rPr>
          <w:rFonts w:ascii="Times New Roman" w:hAnsi="Times New Roman" w:cs="Times New Roman"/>
          <w:sz w:val="28"/>
          <w:szCs w:val="28"/>
          <w:lang w:val="en-US"/>
        </w:rPr>
        <w:t>-530</w:t>
      </w:r>
      <w:r w:rsidRPr="000273F3">
        <w:rPr>
          <w:rFonts w:ascii="Times New Roman" w:hAnsi="Times New Roman" w:cs="Times New Roman"/>
          <w:sz w:val="28"/>
          <w:szCs w:val="28"/>
        </w:rPr>
        <w:t>.</w:t>
      </w:r>
    </w:p>
    <w:p w:rsidR="0001736D" w:rsidRPr="000273F3" w:rsidRDefault="0001736D" w:rsidP="000273F3">
      <w:pPr>
        <w:pStyle w:val="a9"/>
        <w:numPr>
          <w:ilvl w:val="0"/>
          <w:numId w:val="1"/>
        </w:numPr>
        <w:spacing w:line="360" w:lineRule="auto"/>
        <w:rPr>
          <w:rFonts w:ascii="Times New Roman" w:hAnsi="Times New Roman" w:cs="Times New Roman"/>
          <w:sz w:val="28"/>
          <w:szCs w:val="28"/>
        </w:rPr>
      </w:pPr>
      <w:proofErr w:type="spellStart"/>
      <w:r w:rsidRPr="000273F3">
        <w:rPr>
          <w:rFonts w:ascii="Times New Roman" w:hAnsi="Times New Roman" w:cs="Times New Roman"/>
          <w:sz w:val="28"/>
          <w:szCs w:val="28"/>
        </w:rPr>
        <w:lastRenderedPageBreak/>
        <w:t>Одеков</w:t>
      </w:r>
      <w:proofErr w:type="spellEnd"/>
      <w:r w:rsidRPr="000273F3">
        <w:rPr>
          <w:rFonts w:ascii="Times New Roman" w:hAnsi="Times New Roman" w:cs="Times New Roman"/>
          <w:sz w:val="28"/>
          <w:szCs w:val="28"/>
        </w:rPr>
        <w:t xml:space="preserve"> А. Р. Некоторые моменты энергетической политики Турции на Ближнем Востоке // </w:t>
      </w:r>
      <w:hyperlink r:id="rId11" w:tooltip="Оглавления выпусков этого журнала" w:history="1">
        <w:r w:rsidRPr="000273F3">
          <w:rPr>
            <w:rStyle w:val="a7"/>
            <w:rFonts w:ascii="Times New Roman" w:hAnsi="Times New Roman" w:cs="Times New Roman"/>
            <w:color w:val="00008F"/>
            <w:sz w:val="28"/>
            <w:szCs w:val="28"/>
          </w:rPr>
          <w:t>Вестник кыргызско-российского славянского университета</w:t>
        </w:r>
      </w:hyperlink>
      <w:r w:rsidRPr="000273F3">
        <w:rPr>
          <w:rFonts w:ascii="Times New Roman" w:hAnsi="Times New Roman" w:cs="Times New Roman"/>
          <w:sz w:val="28"/>
          <w:szCs w:val="28"/>
        </w:rPr>
        <w:t>. т.17.№11. с.172-174.</w:t>
      </w:r>
    </w:p>
    <w:p w:rsidR="0001736D" w:rsidRPr="000273F3" w:rsidRDefault="0001736D" w:rsidP="000273F3">
      <w:pPr>
        <w:pStyle w:val="a9"/>
        <w:numPr>
          <w:ilvl w:val="0"/>
          <w:numId w:val="1"/>
        </w:numPr>
        <w:spacing w:line="360" w:lineRule="auto"/>
        <w:contextualSpacing/>
        <w:rPr>
          <w:rFonts w:ascii="Times New Roman" w:hAnsi="Times New Roman" w:cs="Times New Roman"/>
          <w:sz w:val="28"/>
          <w:szCs w:val="28"/>
          <w:lang w:val="en-US"/>
        </w:rPr>
      </w:pPr>
      <w:r w:rsidRPr="000273F3">
        <w:rPr>
          <w:rFonts w:ascii="Times New Roman" w:hAnsi="Times New Roman" w:cs="Times New Roman"/>
          <w:sz w:val="28"/>
          <w:szCs w:val="28"/>
        </w:rPr>
        <w:t xml:space="preserve">Рыжов И.В., Родионов О.В. </w:t>
      </w:r>
      <w:r w:rsidRPr="000273F3">
        <w:rPr>
          <w:rFonts w:ascii="Times New Roman" w:hAnsi="Times New Roman" w:cs="Times New Roman"/>
          <w:bCs/>
          <w:sz w:val="28"/>
          <w:szCs w:val="28"/>
        </w:rPr>
        <w:t xml:space="preserve">К вопросу о противоречиях Турции и стран исламского мира // </w:t>
      </w:r>
      <w:r w:rsidRPr="000273F3">
        <w:rPr>
          <w:rFonts w:ascii="Times New Roman" w:hAnsi="Times New Roman" w:cs="Times New Roman"/>
          <w:sz w:val="28"/>
          <w:szCs w:val="28"/>
        </w:rPr>
        <w:t>Вестник Нижегородского университета им. Н</w:t>
      </w:r>
      <w:r w:rsidRPr="000273F3">
        <w:rPr>
          <w:rFonts w:ascii="Times New Roman" w:hAnsi="Times New Roman" w:cs="Times New Roman"/>
          <w:sz w:val="28"/>
          <w:szCs w:val="28"/>
          <w:lang w:val="en-US"/>
        </w:rPr>
        <w:t>.</w:t>
      </w:r>
      <w:r w:rsidRPr="000273F3">
        <w:rPr>
          <w:rFonts w:ascii="Times New Roman" w:hAnsi="Times New Roman" w:cs="Times New Roman"/>
          <w:sz w:val="28"/>
          <w:szCs w:val="28"/>
        </w:rPr>
        <w:t>И</w:t>
      </w:r>
      <w:r w:rsidRPr="000273F3">
        <w:rPr>
          <w:rFonts w:ascii="Times New Roman" w:hAnsi="Times New Roman" w:cs="Times New Roman"/>
          <w:sz w:val="28"/>
          <w:szCs w:val="28"/>
          <w:lang w:val="en-US"/>
        </w:rPr>
        <w:t xml:space="preserve">. </w:t>
      </w:r>
      <w:r w:rsidRPr="000273F3">
        <w:rPr>
          <w:rFonts w:ascii="Times New Roman" w:hAnsi="Times New Roman" w:cs="Times New Roman"/>
          <w:sz w:val="28"/>
          <w:szCs w:val="28"/>
        </w:rPr>
        <w:t>Лобачевского</w:t>
      </w:r>
      <w:r w:rsidRPr="000273F3">
        <w:rPr>
          <w:rFonts w:ascii="Times New Roman" w:hAnsi="Times New Roman" w:cs="Times New Roman"/>
          <w:sz w:val="28"/>
          <w:szCs w:val="28"/>
          <w:lang w:val="en-US"/>
        </w:rPr>
        <w:t xml:space="preserve">, 2012, № 2 (1), </w:t>
      </w:r>
      <w:r w:rsidRPr="000273F3">
        <w:rPr>
          <w:rFonts w:ascii="Times New Roman" w:hAnsi="Times New Roman" w:cs="Times New Roman"/>
          <w:sz w:val="28"/>
          <w:szCs w:val="28"/>
        </w:rPr>
        <w:t>с</w:t>
      </w:r>
      <w:r w:rsidRPr="000273F3">
        <w:rPr>
          <w:rFonts w:ascii="Times New Roman" w:hAnsi="Times New Roman" w:cs="Times New Roman"/>
          <w:sz w:val="28"/>
          <w:szCs w:val="28"/>
          <w:lang w:val="en-US"/>
        </w:rPr>
        <w:t>. 319</w:t>
      </w:r>
      <w:r w:rsidR="000273F3" w:rsidRPr="000273F3">
        <w:rPr>
          <w:rFonts w:ascii="Times New Roman" w:hAnsi="Times New Roman" w:cs="Times New Roman"/>
          <w:sz w:val="28"/>
          <w:szCs w:val="28"/>
        </w:rPr>
        <w:t>-326</w:t>
      </w:r>
      <w:r w:rsidRPr="000273F3">
        <w:rPr>
          <w:rFonts w:ascii="Times New Roman" w:hAnsi="Times New Roman" w:cs="Times New Roman"/>
          <w:sz w:val="28"/>
          <w:szCs w:val="28"/>
          <w:lang w:val="en-US"/>
        </w:rPr>
        <w:t>.</w:t>
      </w:r>
    </w:p>
    <w:p w:rsidR="0001736D" w:rsidRPr="000273F3" w:rsidRDefault="0001736D" w:rsidP="000273F3">
      <w:pPr>
        <w:pStyle w:val="a9"/>
        <w:numPr>
          <w:ilvl w:val="0"/>
          <w:numId w:val="1"/>
        </w:numPr>
        <w:spacing w:line="360" w:lineRule="auto"/>
        <w:contextualSpacing/>
        <w:rPr>
          <w:rFonts w:ascii="Times New Roman" w:hAnsi="Times New Roman" w:cs="Times New Roman"/>
          <w:sz w:val="28"/>
          <w:szCs w:val="28"/>
        </w:rPr>
      </w:pPr>
      <w:proofErr w:type="spellStart"/>
      <w:r w:rsidRPr="000273F3">
        <w:rPr>
          <w:rFonts w:ascii="Times New Roman" w:hAnsi="Times New Roman" w:cs="Times New Roman"/>
          <w:sz w:val="28"/>
          <w:szCs w:val="28"/>
        </w:rPr>
        <w:t>Свистунова</w:t>
      </w:r>
      <w:proofErr w:type="spellEnd"/>
      <w:r w:rsidRPr="000273F3">
        <w:rPr>
          <w:rFonts w:ascii="Times New Roman" w:hAnsi="Times New Roman" w:cs="Times New Roman"/>
          <w:sz w:val="28"/>
          <w:szCs w:val="28"/>
        </w:rPr>
        <w:t xml:space="preserve"> И.А. Ближний Восток во внешней политике Турции</w:t>
      </w:r>
      <w:r w:rsidRPr="000273F3">
        <w:rPr>
          <w:rFonts w:ascii="Times New Roman" w:hAnsi="Times New Roman" w:cs="Times New Roman"/>
          <w:bCs/>
          <w:sz w:val="28"/>
          <w:szCs w:val="28"/>
        </w:rPr>
        <w:t xml:space="preserve"> </w:t>
      </w:r>
      <w:r w:rsidRPr="000273F3">
        <w:rPr>
          <w:rStyle w:val="bigtext"/>
          <w:rFonts w:ascii="Times New Roman" w:hAnsi="Times New Roman" w:cs="Times New Roman"/>
          <w:bCs/>
          <w:sz w:val="28"/>
          <w:szCs w:val="28"/>
        </w:rPr>
        <w:t>в XXI в.: региональная стратегия //Проблемы национальной стратегии, 2012, №4. С.42.</w:t>
      </w:r>
    </w:p>
    <w:p w:rsidR="0001736D" w:rsidRPr="000273F3" w:rsidRDefault="0001736D" w:rsidP="000273F3">
      <w:pPr>
        <w:pStyle w:val="a9"/>
        <w:numPr>
          <w:ilvl w:val="0"/>
          <w:numId w:val="1"/>
        </w:numPr>
        <w:spacing w:line="360" w:lineRule="auto"/>
        <w:contextualSpacing/>
        <w:rPr>
          <w:rFonts w:ascii="Times New Roman" w:hAnsi="Times New Roman" w:cs="Times New Roman"/>
          <w:sz w:val="28"/>
          <w:szCs w:val="28"/>
        </w:rPr>
      </w:pPr>
      <w:proofErr w:type="spellStart"/>
      <w:r w:rsidRPr="000273F3">
        <w:rPr>
          <w:rFonts w:ascii="Times New Roman" w:hAnsi="Times New Roman" w:cs="Times New Roman"/>
          <w:sz w:val="28"/>
          <w:szCs w:val="28"/>
        </w:rPr>
        <w:t>Тинский</w:t>
      </w:r>
      <w:proofErr w:type="spellEnd"/>
      <w:r w:rsidRPr="000273F3">
        <w:rPr>
          <w:rFonts w:ascii="Times New Roman" w:hAnsi="Times New Roman" w:cs="Times New Roman"/>
          <w:sz w:val="28"/>
          <w:szCs w:val="28"/>
        </w:rPr>
        <w:t xml:space="preserve"> Г. Турция-Израиль: противоборство или геополитическая игра? // http://www.win.ru/school/7616.phtml</w:t>
      </w:r>
    </w:p>
    <w:p w:rsidR="0001736D" w:rsidRPr="000273F3" w:rsidRDefault="0001736D" w:rsidP="000273F3">
      <w:pPr>
        <w:pStyle w:val="a9"/>
        <w:numPr>
          <w:ilvl w:val="0"/>
          <w:numId w:val="1"/>
        </w:numPr>
        <w:spacing w:line="360" w:lineRule="auto"/>
        <w:contextualSpacing/>
        <w:rPr>
          <w:rFonts w:ascii="Times New Roman" w:hAnsi="Times New Roman" w:cs="Times New Roman"/>
          <w:sz w:val="28"/>
          <w:szCs w:val="28"/>
        </w:rPr>
      </w:pPr>
      <w:r w:rsidRPr="000273F3">
        <w:rPr>
          <w:rFonts w:ascii="Times New Roman" w:hAnsi="Times New Roman" w:cs="Times New Roman"/>
          <w:sz w:val="28"/>
          <w:szCs w:val="28"/>
        </w:rPr>
        <w:t>Шлыков П.В. Ближневосточная политика Турции в контексте «арабской весны» // http://www.perspektivy.info/book/blizhnevostochnaja_politika_turcii_v_kontekste_arabskoj_vesny_2012-12-17.htm</w:t>
      </w:r>
    </w:p>
    <w:p w:rsidR="0001736D" w:rsidRPr="0001736D" w:rsidRDefault="0001736D" w:rsidP="0001736D">
      <w:pPr>
        <w:spacing w:after="0" w:line="240" w:lineRule="auto"/>
        <w:rPr>
          <w:rFonts w:ascii="Times New Roman" w:eastAsia="Times New Roman" w:hAnsi="Times New Roman" w:cs="Times New Roman"/>
          <w:sz w:val="24"/>
          <w:szCs w:val="24"/>
        </w:rPr>
      </w:pPr>
    </w:p>
    <w:p w:rsidR="000273F3" w:rsidRPr="000273F3" w:rsidRDefault="000273F3" w:rsidP="000273F3">
      <w:pPr>
        <w:spacing w:after="0" w:line="360" w:lineRule="auto"/>
        <w:contextualSpacing/>
        <w:rPr>
          <w:rFonts w:ascii="Times New Roman" w:hAnsi="Times New Roman" w:cs="Times New Roman"/>
          <w:sz w:val="28"/>
          <w:szCs w:val="28"/>
          <w:lang w:eastAsia="en-US"/>
        </w:rPr>
      </w:pPr>
      <w:r w:rsidRPr="000273F3">
        <w:rPr>
          <w:rFonts w:ascii="Times New Roman" w:hAnsi="Times New Roman" w:cs="Times New Roman"/>
          <w:sz w:val="28"/>
          <w:szCs w:val="28"/>
          <w:lang w:eastAsia="en-US"/>
        </w:rPr>
        <w:t xml:space="preserve">Рыжов Игорь Валерьевич – д.и.н., профессор, </w:t>
      </w:r>
      <w:proofErr w:type="spellStart"/>
      <w:r w:rsidRPr="000273F3">
        <w:rPr>
          <w:rFonts w:ascii="Times New Roman" w:hAnsi="Times New Roman" w:cs="Times New Roman"/>
          <w:sz w:val="28"/>
          <w:szCs w:val="28"/>
          <w:lang w:eastAsia="en-US"/>
        </w:rPr>
        <w:t>зав.кафедрой</w:t>
      </w:r>
      <w:proofErr w:type="spellEnd"/>
      <w:r w:rsidRPr="000273F3">
        <w:rPr>
          <w:rFonts w:ascii="Times New Roman" w:hAnsi="Times New Roman" w:cs="Times New Roman"/>
          <w:sz w:val="28"/>
          <w:szCs w:val="28"/>
          <w:lang w:eastAsia="en-US"/>
        </w:rPr>
        <w:t xml:space="preserve"> истории и политики России ИМОМИ ННГУ </w:t>
      </w:r>
      <w:proofErr w:type="spellStart"/>
      <w:r w:rsidRPr="000273F3">
        <w:rPr>
          <w:rFonts w:ascii="Times New Roman" w:hAnsi="Times New Roman" w:cs="Times New Roman"/>
          <w:sz w:val="28"/>
          <w:szCs w:val="28"/>
          <w:lang w:eastAsia="en-US"/>
        </w:rPr>
        <w:t>им</w:t>
      </w:r>
      <w:proofErr w:type="gramStart"/>
      <w:r w:rsidRPr="000273F3">
        <w:rPr>
          <w:rFonts w:ascii="Times New Roman" w:hAnsi="Times New Roman" w:cs="Times New Roman"/>
          <w:sz w:val="28"/>
          <w:szCs w:val="28"/>
          <w:lang w:eastAsia="en-US"/>
        </w:rPr>
        <w:t>.Л</w:t>
      </w:r>
      <w:proofErr w:type="gramEnd"/>
      <w:r w:rsidRPr="000273F3">
        <w:rPr>
          <w:rFonts w:ascii="Times New Roman" w:hAnsi="Times New Roman" w:cs="Times New Roman"/>
          <w:sz w:val="28"/>
          <w:szCs w:val="28"/>
          <w:lang w:eastAsia="en-US"/>
        </w:rPr>
        <w:t>обачевского</w:t>
      </w:r>
      <w:proofErr w:type="spellEnd"/>
      <w:r w:rsidRPr="000273F3">
        <w:rPr>
          <w:rFonts w:ascii="Times New Roman" w:hAnsi="Times New Roman" w:cs="Times New Roman"/>
          <w:sz w:val="28"/>
          <w:szCs w:val="28"/>
          <w:lang w:eastAsia="en-US"/>
        </w:rPr>
        <w:t>;.</w:t>
      </w:r>
    </w:p>
    <w:p w:rsidR="004A1AAF" w:rsidRPr="000273F3" w:rsidRDefault="000273F3" w:rsidP="000273F3">
      <w:pPr>
        <w:spacing w:after="0" w:line="360" w:lineRule="auto"/>
        <w:contextualSpacing/>
        <w:rPr>
          <w:rFonts w:ascii="Times New Roman" w:hAnsi="Times New Roman" w:cs="Times New Roman"/>
          <w:sz w:val="28"/>
          <w:szCs w:val="28"/>
          <w:lang w:eastAsia="en-US"/>
        </w:rPr>
      </w:pPr>
      <w:r w:rsidRPr="000273F3">
        <w:rPr>
          <w:rFonts w:ascii="Times New Roman" w:hAnsi="Times New Roman" w:cs="Times New Roman"/>
          <w:sz w:val="28"/>
          <w:szCs w:val="28"/>
          <w:lang w:eastAsia="en-US"/>
        </w:rPr>
        <w:t xml:space="preserve">Бородина Мария Юрьевна - ассистент кафедры истории и политики России ИМОМИ ННГУ </w:t>
      </w:r>
      <w:proofErr w:type="spellStart"/>
      <w:r w:rsidRPr="000273F3">
        <w:rPr>
          <w:rFonts w:ascii="Times New Roman" w:hAnsi="Times New Roman" w:cs="Times New Roman"/>
          <w:sz w:val="28"/>
          <w:szCs w:val="28"/>
          <w:lang w:eastAsia="en-US"/>
        </w:rPr>
        <w:t>им</w:t>
      </w:r>
      <w:proofErr w:type="gramStart"/>
      <w:r w:rsidRPr="000273F3">
        <w:rPr>
          <w:rFonts w:ascii="Times New Roman" w:hAnsi="Times New Roman" w:cs="Times New Roman"/>
          <w:sz w:val="28"/>
          <w:szCs w:val="28"/>
          <w:lang w:eastAsia="en-US"/>
        </w:rPr>
        <w:t>.Л</w:t>
      </w:r>
      <w:proofErr w:type="gramEnd"/>
      <w:r w:rsidRPr="000273F3">
        <w:rPr>
          <w:rFonts w:ascii="Times New Roman" w:hAnsi="Times New Roman" w:cs="Times New Roman"/>
          <w:sz w:val="28"/>
          <w:szCs w:val="28"/>
          <w:lang w:eastAsia="en-US"/>
        </w:rPr>
        <w:t>обачевского</w:t>
      </w:r>
      <w:proofErr w:type="spellEnd"/>
    </w:p>
    <w:p w:rsidR="000273F3" w:rsidRPr="000273F3" w:rsidRDefault="000273F3" w:rsidP="000273F3">
      <w:pPr>
        <w:pStyle w:val="ad"/>
        <w:spacing w:line="360" w:lineRule="auto"/>
        <w:contextualSpacing/>
        <w:jc w:val="left"/>
        <w:outlineLvl w:val="0"/>
        <w:rPr>
          <w:sz w:val="28"/>
          <w:szCs w:val="28"/>
          <w:lang w:val="ru-RU" w:eastAsia="en-US"/>
        </w:rPr>
      </w:pPr>
      <w:r w:rsidRPr="000273F3">
        <w:rPr>
          <w:sz w:val="28"/>
          <w:szCs w:val="28"/>
          <w:lang w:val="ru-RU" w:eastAsia="en-US"/>
        </w:rPr>
        <w:t>Национальный исследовательский Нижегородский государственный университет им. Н.И. Лобачевского</w:t>
      </w:r>
      <w:r>
        <w:rPr>
          <w:sz w:val="28"/>
          <w:szCs w:val="28"/>
          <w:lang w:eastAsia="en-US"/>
        </w:rPr>
        <w:t xml:space="preserve"> </w:t>
      </w:r>
      <w:r w:rsidRPr="000273F3">
        <w:rPr>
          <w:sz w:val="28"/>
          <w:szCs w:val="28"/>
          <w:lang w:val="ru-RU" w:eastAsia="en-US"/>
        </w:rPr>
        <w:t xml:space="preserve">Институт международных отношений и мировой истории. </w:t>
      </w:r>
    </w:p>
    <w:p w:rsidR="000273F3" w:rsidRPr="000273F3" w:rsidRDefault="000273F3" w:rsidP="000273F3">
      <w:pPr>
        <w:pStyle w:val="ad"/>
        <w:spacing w:line="360" w:lineRule="auto"/>
        <w:contextualSpacing/>
        <w:jc w:val="left"/>
        <w:outlineLvl w:val="0"/>
        <w:rPr>
          <w:sz w:val="28"/>
          <w:szCs w:val="28"/>
          <w:lang w:eastAsia="en-US"/>
        </w:rPr>
      </w:pPr>
      <w:r w:rsidRPr="000273F3">
        <w:rPr>
          <w:sz w:val="28"/>
          <w:szCs w:val="28"/>
          <w:lang w:eastAsia="en-US"/>
        </w:rPr>
        <w:t>E-mail: borodina-m.u@yandex.ru</w:t>
      </w:r>
    </w:p>
    <w:sectPr w:rsidR="000273F3" w:rsidRPr="000273F3" w:rsidSect="00A636BD">
      <w:endnotePr>
        <w:numFmt w:val="decimal"/>
      </w:endnotePr>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E42" w:rsidRDefault="00315E42" w:rsidP="00CC492C">
      <w:pPr>
        <w:spacing w:after="0" w:line="240" w:lineRule="auto"/>
      </w:pPr>
      <w:r>
        <w:separator/>
      </w:r>
    </w:p>
  </w:endnote>
  <w:endnote w:type="continuationSeparator" w:id="0">
    <w:p w:rsidR="00315E42" w:rsidRDefault="00315E42" w:rsidP="00CC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E42" w:rsidRDefault="00315E42" w:rsidP="00CC492C">
      <w:pPr>
        <w:spacing w:after="0" w:line="240" w:lineRule="auto"/>
      </w:pPr>
      <w:r>
        <w:separator/>
      </w:r>
    </w:p>
  </w:footnote>
  <w:footnote w:type="continuationSeparator" w:id="0">
    <w:p w:rsidR="00315E42" w:rsidRDefault="00315E42" w:rsidP="00CC49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537A8C"/>
    <w:multiLevelType w:val="hybridMultilevel"/>
    <w:tmpl w:val="48FA1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9EC"/>
    <w:rsid w:val="00010357"/>
    <w:rsid w:val="00011E30"/>
    <w:rsid w:val="0001736D"/>
    <w:rsid w:val="000224C9"/>
    <w:rsid w:val="00022943"/>
    <w:rsid w:val="000273F3"/>
    <w:rsid w:val="00030571"/>
    <w:rsid w:val="00031672"/>
    <w:rsid w:val="00036400"/>
    <w:rsid w:val="00043218"/>
    <w:rsid w:val="00043380"/>
    <w:rsid w:val="00047AC2"/>
    <w:rsid w:val="00062A6A"/>
    <w:rsid w:val="000673D1"/>
    <w:rsid w:val="0006768E"/>
    <w:rsid w:val="000778FC"/>
    <w:rsid w:val="0008289B"/>
    <w:rsid w:val="00082D7F"/>
    <w:rsid w:val="000844D7"/>
    <w:rsid w:val="0008550F"/>
    <w:rsid w:val="00093E94"/>
    <w:rsid w:val="0009564F"/>
    <w:rsid w:val="000A0C58"/>
    <w:rsid w:val="000A31F8"/>
    <w:rsid w:val="000A6CEC"/>
    <w:rsid w:val="000B546D"/>
    <w:rsid w:val="000B69B6"/>
    <w:rsid w:val="000B7905"/>
    <w:rsid w:val="000C2C74"/>
    <w:rsid w:val="000C402C"/>
    <w:rsid w:val="000C5A59"/>
    <w:rsid w:val="000C7A90"/>
    <w:rsid w:val="000E1A88"/>
    <w:rsid w:val="000F1A16"/>
    <w:rsid w:val="000F465B"/>
    <w:rsid w:val="000F4BC0"/>
    <w:rsid w:val="00100C1F"/>
    <w:rsid w:val="0011584B"/>
    <w:rsid w:val="0012278D"/>
    <w:rsid w:val="0014325F"/>
    <w:rsid w:val="00145ECD"/>
    <w:rsid w:val="00152F58"/>
    <w:rsid w:val="0016285C"/>
    <w:rsid w:val="001634D4"/>
    <w:rsid w:val="001663D0"/>
    <w:rsid w:val="00170152"/>
    <w:rsid w:val="00173764"/>
    <w:rsid w:val="0017543E"/>
    <w:rsid w:val="001859F9"/>
    <w:rsid w:val="00192E32"/>
    <w:rsid w:val="001B0090"/>
    <w:rsid w:val="001B7CE5"/>
    <w:rsid w:val="001D1875"/>
    <w:rsid w:val="001D46BA"/>
    <w:rsid w:val="001D46DD"/>
    <w:rsid w:val="001D629B"/>
    <w:rsid w:val="001E09E1"/>
    <w:rsid w:val="001F5C84"/>
    <w:rsid w:val="001F63CC"/>
    <w:rsid w:val="00200159"/>
    <w:rsid w:val="00203166"/>
    <w:rsid w:val="002038AC"/>
    <w:rsid w:val="0021055F"/>
    <w:rsid w:val="00212692"/>
    <w:rsid w:val="00217AE5"/>
    <w:rsid w:val="00222D16"/>
    <w:rsid w:val="00227A80"/>
    <w:rsid w:val="00257F7E"/>
    <w:rsid w:val="002B1CEE"/>
    <w:rsid w:val="002B786F"/>
    <w:rsid w:val="002C21EF"/>
    <w:rsid w:val="002D476D"/>
    <w:rsid w:val="002D6232"/>
    <w:rsid w:val="002E37A1"/>
    <w:rsid w:val="002F60C0"/>
    <w:rsid w:val="003060EB"/>
    <w:rsid w:val="00314580"/>
    <w:rsid w:val="00315E42"/>
    <w:rsid w:val="0031633D"/>
    <w:rsid w:val="0032050E"/>
    <w:rsid w:val="00333673"/>
    <w:rsid w:val="00340272"/>
    <w:rsid w:val="00340A99"/>
    <w:rsid w:val="00342A5D"/>
    <w:rsid w:val="00342C59"/>
    <w:rsid w:val="00347818"/>
    <w:rsid w:val="00353C80"/>
    <w:rsid w:val="00367753"/>
    <w:rsid w:val="003701CE"/>
    <w:rsid w:val="003764B2"/>
    <w:rsid w:val="00382480"/>
    <w:rsid w:val="0038452C"/>
    <w:rsid w:val="003853B4"/>
    <w:rsid w:val="0039164E"/>
    <w:rsid w:val="00395A9D"/>
    <w:rsid w:val="00395E51"/>
    <w:rsid w:val="003C0040"/>
    <w:rsid w:val="003D1964"/>
    <w:rsid w:val="003D3EDE"/>
    <w:rsid w:val="003D68D6"/>
    <w:rsid w:val="003E3142"/>
    <w:rsid w:val="003F09DD"/>
    <w:rsid w:val="003F378D"/>
    <w:rsid w:val="003F5971"/>
    <w:rsid w:val="0040660D"/>
    <w:rsid w:val="0040753A"/>
    <w:rsid w:val="00414591"/>
    <w:rsid w:val="004157C5"/>
    <w:rsid w:val="004160AB"/>
    <w:rsid w:val="004167B5"/>
    <w:rsid w:val="00434EF1"/>
    <w:rsid w:val="00441BB8"/>
    <w:rsid w:val="00447951"/>
    <w:rsid w:val="00451F28"/>
    <w:rsid w:val="00453B7E"/>
    <w:rsid w:val="00457AAE"/>
    <w:rsid w:val="00460BF5"/>
    <w:rsid w:val="00465B39"/>
    <w:rsid w:val="0047102C"/>
    <w:rsid w:val="004736FE"/>
    <w:rsid w:val="004779B6"/>
    <w:rsid w:val="004806F5"/>
    <w:rsid w:val="00482FF3"/>
    <w:rsid w:val="00486CD3"/>
    <w:rsid w:val="0049036B"/>
    <w:rsid w:val="00497008"/>
    <w:rsid w:val="004A1AAF"/>
    <w:rsid w:val="004A7B26"/>
    <w:rsid w:val="004B0761"/>
    <w:rsid w:val="004B15E0"/>
    <w:rsid w:val="004D2171"/>
    <w:rsid w:val="004E0BE8"/>
    <w:rsid w:val="004E4374"/>
    <w:rsid w:val="004E4D98"/>
    <w:rsid w:val="004E4EBC"/>
    <w:rsid w:val="004F628B"/>
    <w:rsid w:val="004F6399"/>
    <w:rsid w:val="004F6A9F"/>
    <w:rsid w:val="00504A82"/>
    <w:rsid w:val="005064CE"/>
    <w:rsid w:val="00513B9F"/>
    <w:rsid w:val="005223E4"/>
    <w:rsid w:val="00535368"/>
    <w:rsid w:val="00563C3E"/>
    <w:rsid w:val="005808E2"/>
    <w:rsid w:val="005900C6"/>
    <w:rsid w:val="0059304E"/>
    <w:rsid w:val="005A20EC"/>
    <w:rsid w:val="005B3CDC"/>
    <w:rsid w:val="005B51E4"/>
    <w:rsid w:val="005D3211"/>
    <w:rsid w:val="005E206D"/>
    <w:rsid w:val="005E5B94"/>
    <w:rsid w:val="005E723D"/>
    <w:rsid w:val="005F6F34"/>
    <w:rsid w:val="005F7F0D"/>
    <w:rsid w:val="00612A91"/>
    <w:rsid w:val="00614091"/>
    <w:rsid w:val="00615CCE"/>
    <w:rsid w:val="00625D68"/>
    <w:rsid w:val="006276F8"/>
    <w:rsid w:val="00631B3C"/>
    <w:rsid w:val="00637B9B"/>
    <w:rsid w:val="00641DA7"/>
    <w:rsid w:val="006446F2"/>
    <w:rsid w:val="00651A29"/>
    <w:rsid w:val="00681983"/>
    <w:rsid w:val="00683F52"/>
    <w:rsid w:val="00696975"/>
    <w:rsid w:val="006A30C6"/>
    <w:rsid w:val="006A4695"/>
    <w:rsid w:val="006B7E2B"/>
    <w:rsid w:val="006C021F"/>
    <w:rsid w:val="006D28D9"/>
    <w:rsid w:val="006D3803"/>
    <w:rsid w:val="006E148C"/>
    <w:rsid w:val="006F3847"/>
    <w:rsid w:val="006F4683"/>
    <w:rsid w:val="006F765C"/>
    <w:rsid w:val="007008AF"/>
    <w:rsid w:val="00700FB5"/>
    <w:rsid w:val="00704F23"/>
    <w:rsid w:val="007054DC"/>
    <w:rsid w:val="0071626A"/>
    <w:rsid w:val="00721A50"/>
    <w:rsid w:val="00742635"/>
    <w:rsid w:val="00751239"/>
    <w:rsid w:val="00755292"/>
    <w:rsid w:val="00763CB3"/>
    <w:rsid w:val="00784534"/>
    <w:rsid w:val="0079034F"/>
    <w:rsid w:val="007916DD"/>
    <w:rsid w:val="007A5C49"/>
    <w:rsid w:val="007B6E93"/>
    <w:rsid w:val="007C009C"/>
    <w:rsid w:val="007C0C03"/>
    <w:rsid w:val="007C4A03"/>
    <w:rsid w:val="007C529B"/>
    <w:rsid w:val="007D0406"/>
    <w:rsid w:val="007D623A"/>
    <w:rsid w:val="007E0C72"/>
    <w:rsid w:val="007E3096"/>
    <w:rsid w:val="007E360C"/>
    <w:rsid w:val="007E62AA"/>
    <w:rsid w:val="007F07EA"/>
    <w:rsid w:val="007F17A6"/>
    <w:rsid w:val="007F482A"/>
    <w:rsid w:val="007F51F8"/>
    <w:rsid w:val="0080331C"/>
    <w:rsid w:val="00806116"/>
    <w:rsid w:val="0084071D"/>
    <w:rsid w:val="00840A57"/>
    <w:rsid w:val="00842007"/>
    <w:rsid w:val="00843685"/>
    <w:rsid w:val="00850F6D"/>
    <w:rsid w:val="0086672E"/>
    <w:rsid w:val="008739AB"/>
    <w:rsid w:val="00882CEA"/>
    <w:rsid w:val="00885C31"/>
    <w:rsid w:val="00894DFC"/>
    <w:rsid w:val="00895A51"/>
    <w:rsid w:val="008A3729"/>
    <w:rsid w:val="008A737D"/>
    <w:rsid w:val="008B3E00"/>
    <w:rsid w:val="008C1253"/>
    <w:rsid w:val="008C4604"/>
    <w:rsid w:val="008D503B"/>
    <w:rsid w:val="008E7183"/>
    <w:rsid w:val="008F213A"/>
    <w:rsid w:val="008F3102"/>
    <w:rsid w:val="009026B6"/>
    <w:rsid w:val="00906868"/>
    <w:rsid w:val="00911664"/>
    <w:rsid w:val="00912C9B"/>
    <w:rsid w:val="009131F5"/>
    <w:rsid w:val="00914049"/>
    <w:rsid w:val="009222F6"/>
    <w:rsid w:val="00923E51"/>
    <w:rsid w:val="00931AD9"/>
    <w:rsid w:val="0093503E"/>
    <w:rsid w:val="0093537C"/>
    <w:rsid w:val="00940E2A"/>
    <w:rsid w:val="00946435"/>
    <w:rsid w:val="0095712C"/>
    <w:rsid w:val="0096434E"/>
    <w:rsid w:val="00980890"/>
    <w:rsid w:val="00985DB4"/>
    <w:rsid w:val="009A1806"/>
    <w:rsid w:val="009B56AE"/>
    <w:rsid w:val="009B604F"/>
    <w:rsid w:val="009C4823"/>
    <w:rsid w:val="009D0048"/>
    <w:rsid w:val="009D08EF"/>
    <w:rsid w:val="009D7FDB"/>
    <w:rsid w:val="009E0BEF"/>
    <w:rsid w:val="009E156C"/>
    <w:rsid w:val="009E67A0"/>
    <w:rsid w:val="009E77CD"/>
    <w:rsid w:val="009F2C1C"/>
    <w:rsid w:val="00A009CE"/>
    <w:rsid w:val="00A05164"/>
    <w:rsid w:val="00A05BBA"/>
    <w:rsid w:val="00A069CA"/>
    <w:rsid w:val="00A234C7"/>
    <w:rsid w:val="00A3247F"/>
    <w:rsid w:val="00A504A7"/>
    <w:rsid w:val="00A5590B"/>
    <w:rsid w:val="00A6157A"/>
    <w:rsid w:val="00A636BD"/>
    <w:rsid w:val="00A701E6"/>
    <w:rsid w:val="00A75A96"/>
    <w:rsid w:val="00A76B20"/>
    <w:rsid w:val="00A84592"/>
    <w:rsid w:val="00AB058E"/>
    <w:rsid w:val="00AC2FCC"/>
    <w:rsid w:val="00AC48A7"/>
    <w:rsid w:val="00AC7D56"/>
    <w:rsid w:val="00AE5735"/>
    <w:rsid w:val="00AF43C9"/>
    <w:rsid w:val="00AF5DFD"/>
    <w:rsid w:val="00AF6868"/>
    <w:rsid w:val="00B020A7"/>
    <w:rsid w:val="00B32357"/>
    <w:rsid w:val="00B46AC9"/>
    <w:rsid w:val="00B53C4D"/>
    <w:rsid w:val="00B54B1C"/>
    <w:rsid w:val="00B54EC3"/>
    <w:rsid w:val="00B55E36"/>
    <w:rsid w:val="00B6675F"/>
    <w:rsid w:val="00B66FDA"/>
    <w:rsid w:val="00BA2B92"/>
    <w:rsid w:val="00BA4F3E"/>
    <w:rsid w:val="00BB32D8"/>
    <w:rsid w:val="00BB49DB"/>
    <w:rsid w:val="00BB700B"/>
    <w:rsid w:val="00BC16A2"/>
    <w:rsid w:val="00BC749A"/>
    <w:rsid w:val="00BD313E"/>
    <w:rsid w:val="00BD3E75"/>
    <w:rsid w:val="00BE182A"/>
    <w:rsid w:val="00BE24CF"/>
    <w:rsid w:val="00BE32D9"/>
    <w:rsid w:val="00C13DAD"/>
    <w:rsid w:val="00C1477C"/>
    <w:rsid w:val="00C15A59"/>
    <w:rsid w:val="00C271DE"/>
    <w:rsid w:val="00C31D95"/>
    <w:rsid w:val="00C36609"/>
    <w:rsid w:val="00C4406B"/>
    <w:rsid w:val="00C51077"/>
    <w:rsid w:val="00C52DBC"/>
    <w:rsid w:val="00C56020"/>
    <w:rsid w:val="00C5709D"/>
    <w:rsid w:val="00C75A73"/>
    <w:rsid w:val="00C75ECD"/>
    <w:rsid w:val="00C8214C"/>
    <w:rsid w:val="00C9698E"/>
    <w:rsid w:val="00C97F39"/>
    <w:rsid w:val="00CA1C73"/>
    <w:rsid w:val="00CA5CCF"/>
    <w:rsid w:val="00CB1DA3"/>
    <w:rsid w:val="00CB53C6"/>
    <w:rsid w:val="00CB61AD"/>
    <w:rsid w:val="00CC0755"/>
    <w:rsid w:val="00CC492C"/>
    <w:rsid w:val="00CD1A7E"/>
    <w:rsid w:val="00CD50BE"/>
    <w:rsid w:val="00CF186C"/>
    <w:rsid w:val="00CF530F"/>
    <w:rsid w:val="00D013FC"/>
    <w:rsid w:val="00D02110"/>
    <w:rsid w:val="00D17B86"/>
    <w:rsid w:val="00D21293"/>
    <w:rsid w:val="00D33E38"/>
    <w:rsid w:val="00D4689A"/>
    <w:rsid w:val="00D47F57"/>
    <w:rsid w:val="00D51A6B"/>
    <w:rsid w:val="00D537D5"/>
    <w:rsid w:val="00D53D0E"/>
    <w:rsid w:val="00D5794A"/>
    <w:rsid w:val="00D6168A"/>
    <w:rsid w:val="00D64786"/>
    <w:rsid w:val="00D721D8"/>
    <w:rsid w:val="00D76785"/>
    <w:rsid w:val="00D811F8"/>
    <w:rsid w:val="00D87C66"/>
    <w:rsid w:val="00D94957"/>
    <w:rsid w:val="00DA1CF0"/>
    <w:rsid w:val="00DA22AF"/>
    <w:rsid w:val="00DA7801"/>
    <w:rsid w:val="00DB27B0"/>
    <w:rsid w:val="00DC3F63"/>
    <w:rsid w:val="00DC3FD9"/>
    <w:rsid w:val="00DC7136"/>
    <w:rsid w:val="00DD24E8"/>
    <w:rsid w:val="00DD262B"/>
    <w:rsid w:val="00DE05B8"/>
    <w:rsid w:val="00DE41B9"/>
    <w:rsid w:val="00DF16AC"/>
    <w:rsid w:val="00E001A7"/>
    <w:rsid w:val="00E00DEF"/>
    <w:rsid w:val="00E00ED3"/>
    <w:rsid w:val="00E03278"/>
    <w:rsid w:val="00E048AF"/>
    <w:rsid w:val="00E05AC0"/>
    <w:rsid w:val="00E065CD"/>
    <w:rsid w:val="00E21536"/>
    <w:rsid w:val="00E30980"/>
    <w:rsid w:val="00E33242"/>
    <w:rsid w:val="00E34EC7"/>
    <w:rsid w:val="00E34FDB"/>
    <w:rsid w:val="00E3654B"/>
    <w:rsid w:val="00E42586"/>
    <w:rsid w:val="00E620B9"/>
    <w:rsid w:val="00E6483A"/>
    <w:rsid w:val="00E65147"/>
    <w:rsid w:val="00E66565"/>
    <w:rsid w:val="00E668D4"/>
    <w:rsid w:val="00E669B1"/>
    <w:rsid w:val="00E72E0F"/>
    <w:rsid w:val="00E73036"/>
    <w:rsid w:val="00E74230"/>
    <w:rsid w:val="00E75065"/>
    <w:rsid w:val="00E7631A"/>
    <w:rsid w:val="00E86C28"/>
    <w:rsid w:val="00E956D7"/>
    <w:rsid w:val="00EA49F2"/>
    <w:rsid w:val="00EB4BF6"/>
    <w:rsid w:val="00EC250A"/>
    <w:rsid w:val="00EC5F49"/>
    <w:rsid w:val="00ED069D"/>
    <w:rsid w:val="00ED2FC1"/>
    <w:rsid w:val="00EE7378"/>
    <w:rsid w:val="00EE7F46"/>
    <w:rsid w:val="00EF5297"/>
    <w:rsid w:val="00F265F8"/>
    <w:rsid w:val="00F27882"/>
    <w:rsid w:val="00F36DFB"/>
    <w:rsid w:val="00F439A8"/>
    <w:rsid w:val="00F4400C"/>
    <w:rsid w:val="00F50309"/>
    <w:rsid w:val="00F51F96"/>
    <w:rsid w:val="00F60626"/>
    <w:rsid w:val="00F654FE"/>
    <w:rsid w:val="00F76F1C"/>
    <w:rsid w:val="00F869AD"/>
    <w:rsid w:val="00F90423"/>
    <w:rsid w:val="00F953B0"/>
    <w:rsid w:val="00FA1F9F"/>
    <w:rsid w:val="00FA65B1"/>
    <w:rsid w:val="00FA710B"/>
    <w:rsid w:val="00FC1DA1"/>
    <w:rsid w:val="00FC5101"/>
    <w:rsid w:val="00FC5941"/>
    <w:rsid w:val="00FD29EC"/>
    <w:rsid w:val="00FE5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F31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E05AC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CC492C"/>
    <w:pPr>
      <w:spacing w:after="0" w:line="240" w:lineRule="auto"/>
    </w:pPr>
    <w:rPr>
      <w:sz w:val="20"/>
      <w:szCs w:val="20"/>
    </w:rPr>
  </w:style>
  <w:style w:type="character" w:customStyle="1" w:styleId="a4">
    <w:name w:val="Текст сноски Знак"/>
    <w:basedOn w:val="a0"/>
    <w:link w:val="a3"/>
    <w:rsid w:val="00CC492C"/>
    <w:rPr>
      <w:sz w:val="20"/>
      <w:szCs w:val="20"/>
    </w:rPr>
  </w:style>
  <w:style w:type="character" w:styleId="a5">
    <w:name w:val="footnote reference"/>
    <w:basedOn w:val="a0"/>
    <w:semiHidden/>
    <w:unhideWhenUsed/>
    <w:rsid w:val="00CC492C"/>
    <w:rPr>
      <w:vertAlign w:val="superscript"/>
    </w:rPr>
  </w:style>
  <w:style w:type="paragraph" w:styleId="a6">
    <w:name w:val="Normal (Web)"/>
    <w:basedOn w:val="a"/>
    <w:uiPriority w:val="99"/>
    <w:unhideWhenUsed/>
    <w:rsid w:val="008A737D"/>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E956D7"/>
    <w:rPr>
      <w:color w:val="0000FF" w:themeColor="hyperlink"/>
      <w:u w:val="single"/>
    </w:rPr>
  </w:style>
  <w:style w:type="character" w:styleId="a8">
    <w:name w:val="FollowedHyperlink"/>
    <w:basedOn w:val="a0"/>
    <w:uiPriority w:val="99"/>
    <w:semiHidden/>
    <w:unhideWhenUsed/>
    <w:rsid w:val="0006768E"/>
    <w:rPr>
      <w:color w:val="800080" w:themeColor="followedHyperlink"/>
      <w:u w:val="single"/>
    </w:rPr>
  </w:style>
  <w:style w:type="paragraph" w:styleId="a9">
    <w:name w:val="endnote text"/>
    <w:basedOn w:val="a"/>
    <w:link w:val="aa"/>
    <w:uiPriority w:val="99"/>
    <w:unhideWhenUsed/>
    <w:rsid w:val="00B54EC3"/>
    <w:pPr>
      <w:spacing w:after="0" w:line="240" w:lineRule="auto"/>
    </w:pPr>
    <w:rPr>
      <w:sz w:val="20"/>
      <w:szCs w:val="20"/>
    </w:rPr>
  </w:style>
  <w:style w:type="character" w:customStyle="1" w:styleId="aa">
    <w:name w:val="Текст концевой сноски Знак"/>
    <w:basedOn w:val="a0"/>
    <w:link w:val="a9"/>
    <w:uiPriority w:val="99"/>
    <w:rsid w:val="00B54EC3"/>
    <w:rPr>
      <w:sz w:val="20"/>
      <w:szCs w:val="20"/>
    </w:rPr>
  </w:style>
  <w:style w:type="character" w:styleId="ab">
    <w:name w:val="endnote reference"/>
    <w:basedOn w:val="a0"/>
    <w:uiPriority w:val="99"/>
    <w:semiHidden/>
    <w:unhideWhenUsed/>
    <w:rsid w:val="00B54EC3"/>
    <w:rPr>
      <w:vertAlign w:val="superscript"/>
    </w:rPr>
  </w:style>
  <w:style w:type="character" w:customStyle="1" w:styleId="10">
    <w:name w:val="Заголовок 1 Знак"/>
    <w:basedOn w:val="a0"/>
    <w:link w:val="1"/>
    <w:uiPriority w:val="9"/>
    <w:rsid w:val="008F310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E05AC0"/>
    <w:rPr>
      <w:rFonts w:asciiTheme="majorHAnsi" w:eastAsiaTheme="majorEastAsia" w:hAnsiTheme="majorHAnsi" w:cstheme="majorBidi"/>
      <w:b/>
      <w:bCs/>
      <w:color w:val="4F81BD" w:themeColor="accent1"/>
      <w:sz w:val="26"/>
      <w:szCs w:val="26"/>
    </w:rPr>
  </w:style>
  <w:style w:type="character" w:customStyle="1" w:styleId="bigtext">
    <w:name w:val="bigtext"/>
    <w:basedOn w:val="a0"/>
    <w:rsid w:val="00E75065"/>
  </w:style>
  <w:style w:type="paragraph" w:styleId="HTML">
    <w:name w:val="HTML Preformatted"/>
    <w:basedOn w:val="a"/>
    <w:link w:val="HTML0"/>
    <w:uiPriority w:val="99"/>
    <w:semiHidden/>
    <w:unhideWhenUsed/>
    <w:rsid w:val="00C96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9698E"/>
    <w:rPr>
      <w:rFonts w:ascii="Courier New" w:eastAsia="Times New Roman" w:hAnsi="Courier New" w:cs="Courier New"/>
      <w:sz w:val="20"/>
      <w:szCs w:val="20"/>
    </w:rPr>
  </w:style>
  <w:style w:type="paragraph" w:styleId="ac">
    <w:name w:val="List Paragraph"/>
    <w:basedOn w:val="a"/>
    <w:uiPriority w:val="34"/>
    <w:qFormat/>
    <w:rsid w:val="0001736D"/>
    <w:pPr>
      <w:ind w:left="720"/>
      <w:contextualSpacing/>
    </w:pPr>
  </w:style>
  <w:style w:type="paragraph" w:styleId="ad">
    <w:name w:val="Body Text"/>
    <w:basedOn w:val="a"/>
    <w:link w:val="ae"/>
    <w:rsid w:val="000273F3"/>
    <w:pPr>
      <w:suppressAutoHyphens/>
      <w:spacing w:after="120" w:line="240" w:lineRule="auto"/>
      <w:jc w:val="both"/>
    </w:pPr>
    <w:rPr>
      <w:rFonts w:ascii="Times New Roman" w:eastAsia="Times New Roman" w:hAnsi="Times New Roman" w:cs="Times New Roman"/>
      <w:sz w:val="20"/>
      <w:szCs w:val="20"/>
      <w:lang w:val="en-US"/>
    </w:rPr>
  </w:style>
  <w:style w:type="character" w:customStyle="1" w:styleId="ae">
    <w:name w:val="Основной текст Знак"/>
    <w:basedOn w:val="a0"/>
    <w:link w:val="ad"/>
    <w:rsid w:val="000273F3"/>
    <w:rPr>
      <w:rFonts w:ascii="Times New Roman" w:eastAsia="Times New Roman" w:hAnsi="Times New Roman" w:cs="Times New Roman"/>
      <w:sz w:val="20"/>
      <w:szCs w:val="20"/>
      <w:lang w:val="en-US"/>
    </w:rPr>
  </w:style>
  <w:style w:type="paragraph" w:styleId="af">
    <w:name w:val="header"/>
    <w:basedOn w:val="a"/>
    <w:link w:val="af0"/>
    <w:uiPriority w:val="99"/>
    <w:unhideWhenUsed/>
    <w:rsid w:val="0033367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33673"/>
  </w:style>
  <w:style w:type="paragraph" w:styleId="af1">
    <w:name w:val="footer"/>
    <w:basedOn w:val="a"/>
    <w:link w:val="af2"/>
    <w:uiPriority w:val="99"/>
    <w:unhideWhenUsed/>
    <w:rsid w:val="0033367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336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F31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E05AC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CC492C"/>
    <w:pPr>
      <w:spacing w:after="0" w:line="240" w:lineRule="auto"/>
    </w:pPr>
    <w:rPr>
      <w:sz w:val="20"/>
      <w:szCs w:val="20"/>
    </w:rPr>
  </w:style>
  <w:style w:type="character" w:customStyle="1" w:styleId="a4">
    <w:name w:val="Текст сноски Знак"/>
    <w:basedOn w:val="a0"/>
    <w:link w:val="a3"/>
    <w:rsid w:val="00CC492C"/>
    <w:rPr>
      <w:sz w:val="20"/>
      <w:szCs w:val="20"/>
    </w:rPr>
  </w:style>
  <w:style w:type="character" w:styleId="a5">
    <w:name w:val="footnote reference"/>
    <w:basedOn w:val="a0"/>
    <w:semiHidden/>
    <w:unhideWhenUsed/>
    <w:rsid w:val="00CC492C"/>
    <w:rPr>
      <w:vertAlign w:val="superscript"/>
    </w:rPr>
  </w:style>
  <w:style w:type="paragraph" w:styleId="a6">
    <w:name w:val="Normal (Web)"/>
    <w:basedOn w:val="a"/>
    <w:uiPriority w:val="99"/>
    <w:unhideWhenUsed/>
    <w:rsid w:val="008A737D"/>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E956D7"/>
    <w:rPr>
      <w:color w:val="0000FF" w:themeColor="hyperlink"/>
      <w:u w:val="single"/>
    </w:rPr>
  </w:style>
  <w:style w:type="character" w:styleId="a8">
    <w:name w:val="FollowedHyperlink"/>
    <w:basedOn w:val="a0"/>
    <w:uiPriority w:val="99"/>
    <w:semiHidden/>
    <w:unhideWhenUsed/>
    <w:rsid w:val="0006768E"/>
    <w:rPr>
      <w:color w:val="800080" w:themeColor="followedHyperlink"/>
      <w:u w:val="single"/>
    </w:rPr>
  </w:style>
  <w:style w:type="paragraph" w:styleId="a9">
    <w:name w:val="endnote text"/>
    <w:basedOn w:val="a"/>
    <w:link w:val="aa"/>
    <w:uiPriority w:val="99"/>
    <w:unhideWhenUsed/>
    <w:rsid w:val="00B54EC3"/>
    <w:pPr>
      <w:spacing w:after="0" w:line="240" w:lineRule="auto"/>
    </w:pPr>
    <w:rPr>
      <w:sz w:val="20"/>
      <w:szCs w:val="20"/>
    </w:rPr>
  </w:style>
  <w:style w:type="character" w:customStyle="1" w:styleId="aa">
    <w:name w:val="Текст концевой сноски Знак"/>
    <w:basedOn w:val="a0"/>
    <w:link w:val="a9"/>
    <w:uiPriority w:val="99"/>
    <w:rsid w:val="00B54EC3"/>
    <w:rPr>
      <w:sz w:val="20"/>
      <w:szCs w:val="20"/>
    </w:rPr>
  </w:style>
  <w:style w:type="character" w:styleId="ab">
    <w:name w:val="endnote reference"/>
    <w:basedOn w:val="a0"/>
    <w:uiPriority w:val="99"/>
    <w:semiHidden/>
    <w:unhideWhenUsed/>
    <w:rsid w:val="00B54EC3"/>
    <w:rPr>
      <w:vertAlign w:val="superscript"/>
    </w:rPr>
  </w:style>
  <w:style w:type="character" w:customStyle="1" w:styleId="10">
    <w:name w:val="Заголовок 1 Знак"/>
    <w:basedOn w:val="a0"/>
    <w:link w:val="1"/>
    <w:uiPriority w:val="9"/>
    <w:rsid w:val="008F310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E05AC0"/>
    <w:rPr>
      <w:rFonts w:asciiTheme="majorHAnsi" w:eastAsiaTheme="majorEastAsia" w:hAnsiTheme="majorHAnsi" w:cstheme="majorBidi"/>
      <w:b/>
      <w:bCs/>
      <w:color w:val="4F81BD" w:themeColor="accent1"/>
      <w:sz w:val="26"/>
      <w:szCs w:val="26"/>
    </w:rPr>
  </w:style>
  <w:style w:type="character" w:customStyle="1" w:styleId="bigtext">
    <w:name w:val="bigtext"/>
    <w:basedOn w:val="a0"/>
    <w:rsid w:val="00E75065"/>
  </w:style>
  <w:style w:type="paragraph" w:styleId="HTML">
    <w:name w:val="HTML Preformatted"/>
    <w:basedOn w:val="a"/>
    <w:link w:val="HTML0"/>
    <w:uiPriority w:val="99"/>
    <w:semiHidden/>
    <w:unhideWhenUsed/>
    <w:rsid w:val="00C96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9698E"/>
    <w:rPr>
      <w:rFonts w:ascii="Courier New" w:eastAsia="Times New Roman" w:hAnsi="Courier New" w:cs="Courier New"/>
      <w:sz w:val="20"/>
      <w:szCs w:val="20"/>
    </w:rPr>
  </w:style>
  <w:style w:type="paragraph" w:styleId="ac">
    <w:name w:val="List Paragraph"/>
    <w:basedOn w:val="a"/>
    <w:uiPriority w:val="34"/>
    <w:qFormat/>
    <w:rsid w:val="0001736D"/>
    <w:pPr>
      <w:ind w:left="720"/>
      <w:contextualSpacing/>
    </w:pPr>
  </w:style>
  <w:style w:type="paragraph" w:styleId="ad">
    <w:name w:val="Body Text"/>
    <w:basedOn w:val="a"/>
    <w:link w:val="ae"/>
    <w:rsid w:val="000273F3"/>
    <w:pPr>
      <w:suppressAutoHyphens/>
      <w:spacing w:after="120" w:line="240" w:lineRule="auto"/>
      <w:jc w:val="both"/>
    </w:pPr>
    <w:rPr>
      <w:rFonts w:ascii="Times New Roman" w:eastAsia="Times New Roman" w:hAnsi="Times New Roman" w:cs="Times New Roman"/>
      <w:sz w:val="20"/>
      <w:szCs w:val="20"/>
      <w:lang w:val="en-US"/>
    </w:rPr>
  </w:style>
  <w:style w:type="character" w:customStyle="1" w:styleId="ae">
    <w:name w:val="Основной текст Знак"/>
    <w:basedOn w:val="a0"/>
    <w:link w:val="ad"/>
    <w:rsid w:val="000273F3"/>
    <w:rPr>
      <w:rFonts w:ascii="Times New Roman" w:eastAsia="Times New Roman" w:hAnsi="Times New Roman" w:cs="Times New Roman"/>
      <w:sz w:val="20"/>
      <w:szCs w:val="20"/>
      <w:lang w:val="en-US"/>
    </w:rPr>
  </w:style>
  <w:style w:type="paragraph" w:styleId="af">
    <w:name w:val="header"/>
    <w:basedOn w:val="a"/>
    <w:link w:val="af0"/>
    <w:uiPriority w:val="99"/>
    <w:unhideWhenUsed/>
    <w:rsid w:val="0033367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33673"/>
  </w:style>
  <w:style w:type="paragraph" w:styleId="af1">
    <w:name w:val="footer"/>
    <w:basedOn w:val="a"/>
    <w:link w:val="af2"/>
    <w:uiPriority w:val="99"/>
    <w:unhideWhenUsed/>
    <w:rsid w:val="0033367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33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0161">
      <w:bodyDiv w:val="1"/>
      <w:marLeft w:val="0"/>
      <w:marRight w:val="0"/>
      <w:marTop w:val="0"/>
      <w:marBottom w:val="0"/>
      <w:divBdr>
        <w:top w:val="none" w:sz="0" w:space="0" w:color="auto"/>
        <w:left w:val="none" w:sz="0" w:space="0" w:color="auto"/>
        <w:bottom w:val="none" w:sz="0" w:space="0" w:color="auto"/>
        <w:right w:val="none" w:sz="0" w:space="0" w:color="auto"/>
      </w:divBdr>
      <w:divsChild>
        <w:div w:id="555048686">
          <w:marLeft w:val="0"/>
          <w:marRight w:val="0"/>
          <w:marTop w:val="0"/>
          <w:marBottom w:val="0"/>
          <w:divBdr>
            <w:top w:val="none" w:sz="0" w:space="0" w:color="auto"/>
            <w:left w:val="none" w:sz="0" w:space="0" w:color="auto"/>
            <w:bottom w:val="none" w:sz="0" w:space="0" w:color="auto"/>
            <w:right w:val="none" w:sz="0" w:space="0" w:color="auto"/>
          </w:divBdr>
        </w:div>
      </w:divsChild>
    </w:div>
    <w:div w:id="55402945">
      <w:bodyDiv w:val="1"/>
      <w:marLeft w:val="0"/>
      <w:marRight w:val="0"/>
      <w:marTop w:val="0"/>
      <w:marBottom w:val="0"/>
      <w:divBdr>
        <w:top w:val="none" w:sz="0" w:space="0" w:color="auto"/>
        <w:left w:val="none" w:sz="0" w:space="0" w:color="auto"/>
        <w:bottom w:val="none" w:sz="0" w:space="0" w:color="auto"/>
        <w:right w:val="none" w:sz="0" w:space="0" w:color="auto"/>
      </w:divBdr>
      <w:divsChild>
        <w:div w:id="151607436">
          <w:marLeft w:val="0"/>
          <w:marRight w:val="0"/>
          <w:marTop w:val="0"/>
          <w:marBottom w:val="0"/>
          <w:divBdr>
            <w:top w:val="none" w:sz="0" w:space="0" w:color="auto"/>
            <w:left w:val="none" w:sz="0" w:space="0" w:color="auto"/>
            <w:bottom w:val="none" w:sz="0" w:space="0" w:color="auto"/>
            <w:right w:val="none" w:sz="0" w:space="0" w:color="auto"/>
          </w:divBdr>
          <w:divsChild>
            <w:div w:id="614754323">
              <w:marLeft w:val="0"/>
              <w:marRight w:val="0"/>
              <w:marTop w:val="0"/>
              <w:marBottom w:val="0"/>
              <w:divBdr>
                <w:top w:val="none" w:sz="0" w:space="0" w:color="auto"/>
                <w:left w:val="none" w:sz="0" w:space="0" w:color="auto"/>
                <w:bottom w:val="none" w:sz="0" w:space="0" w:color="auto"/>
                <w:right w:val="none" w:sz="0" w:space="0" w:color="auto"/>
              </w:divBdr>
            </w:div>
            <w:div w:id="680624024">
              <w:marLeft w:val="0"/>
              <w:marRight w:val="0"/>
              <w:marTop w:val="0"/>
              <w:marBottom w:val="0"/>
              <w:divBdr>
                <w:top w:val="none" w:sz="0" w:space="0" w:color="auto"/>
                <w:left w:val="none" w:sz="0" w:space="0" w:color="auto"/>
                <w:bottom w:val="none" w:sz="0" w:space="0" w:color="auto"/>
                <w:right w:val="none" w:sz="0" w:space="0" w:color="auto"/>
              </w:divBdr>
            </w:div>
            <w:div w:id="1220705453">
              <w:marLeft w:val="0"/>
              <w:marRight w:val="0"/>
              <w:marTop w:val="0"/>
              <w:marBottom w:val="0"/>
              <w:divBdr>
                <w:top w:val="none" w:sz="0" w:space="0" w:color="auto"/>
                <w:left w:val="none" w:sz="0" w:space="0" w:color="auto"/>
                <w:bottom w:val="none" w:sz="0" w:space="0" w:color="auto"/>
                <w:right w:val="none" w:sz="0" w:space="0" w:color="auto"/>
              </w:divBdr>
            </w:div>
            <w:div w:id="1313876254">
              <w:marLeft w:val="0"/>
              <w:marRight w:val="0"/>
              <w:marTop w:val="0"/>
              <w:marBottom w:val="0"/>
              <w:divBdr>
                <w:top w:val="none" w:sz="0" w:space="0" w:color="auto"/>
                <w:left w:val="none" w:sz="0" w:space="0" w:color="auto"/>
                <w:bottom w:val="none" w:sz="0" w:space="0" w:color="auto"/>
                <w:right w:val="none" w:sz="0" w:space="0" w:color="auto"/>
              </w:divBdr>
            </w:div>
            <w:div w:id="1406993769">
              <w:marLeft w:val="0"/>
              <w:marRight w:val="0"/>
              <w:marTop w:val="0"/>
              <w:marBottom w:val="0"/>
              <w:divBdr>
                <w:top w:val="none" w:sz="0" w:space="0" w:color="auto"/>
                <w:left w:val="none" w:sz="0" w:space="0" w:color="auto"/>
                <w:bottom w:val="none" w:sz="0" w:space="0" w:color="auto"/>
                <w:right w:val="none" w:sz="0" w:space="0" w:color="auto"/>
              </w:divBdr>
            </w:div>
            <w:div w:id="1872306048">
              <w:marLeft w:val="0"/>
              <w:marRight w:val="0"/>
              <w:marTop w:val="0"/>
              <w:marBottom w:val="0"/>
              <w:divBdr>
                <w:top w:val="none" w:sz="0" w:space="0" w:color="auto"/>
                <w:left w:val="none" w:sz="0" w:space="0" w:color="auto"/>
                <w:bottom w:val="none" w:sz="0" w:space="0" w:color="auto"/>
                <w:right w:val="none" w:sz="0" w:space="0" w:color="auto"/>
              </w:divBdr>
            </w:div>
            <w:div w:id="201761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34853">
      <w:bodyDiv w:val="1"/>
      <w:marLeft w:val="0"/>
      <w:marRight w:val="0"/>
      <w:marTop w:val="0"/>
      <w:marBottom w:val="0"/>
      <w:divBdr>
        <w:top w:val="none" w:sz="0" w:space="0" w:color="auto"/>
        <w:left w:val="none" w:sz="0" w:space="0" w:color="auto"/>
        <w:bottom w:val="none" w:sz="0" w:space="0" w:color="auto"/>
        <w:right w:val="none" w:sz="0" w:space="0" w:color="auto"/>
      </w:divBdr>
      <w:divsChild>
        <w:div w:id="394280310">
          <w:marLeft w:val="0"/>
          <w:marRight w:val="0"/>
          <w:marTop w:val="0"/>
          <w:marBottom w:val="0"/>
          <w:divBdr>
            <w:top w:val="none" w:sz="0" w:space="0" w:color="auto"/>
            <w:left w:val="none" w:sz="0" w:space="0" w:color="auto"/>
            <w:bottom w:val="none" w:sz="0" w:space="0" w:color="auto"/>
            <w:right w:val="none" w:sz="0" w:space="0" w:color="auto"/>
          </w:divBdr>
          <w:divsChild>
            <w:div w:id="298802905">
              <w:marLeft w:val="0"/>
              <w:marRight w:val="0"/>
              <w:marTop w:val="0"/>
              <w:marBottom w:val="0"/>
              <w:divBdr>
                <w:top w:val="none" w:sz="0" w:space="0" w:color="auto"/>
                <w:left w:val="none" w:sz="0" w:space="0" w:color="auto"/>
                <w:bottom w:val="none" w:sz="0" w:space="0" w:color="auto"/>
                <w:right w:val="none" w:sz="0" w:space="0" w:color="auto"/>
              </w:divBdr>
            </w:div>
            <w:div w:id="1027944174">
              <w:marLeft w:val="0"/>
              <w:marRight w:val="0"/>
              <w:marTop w:val="0"/>
              <w:marBottom w:val="0"/>
              <w:divBdr>
                <w:top w:val="none" w:sz="0" w:space="0" w:color="auto"/>
                <w:left w:val="none" w:sz="0" w:space="0" w:color="auto"/>
                <w:bottom w:val="none" w:sz="0" w:space="0" w:color="auto"/>
                <w:right w:val="none" w:sz="0" w:space="0" w:color="auto"/>
              </w:divBdr>
            </w:div>
            <w:div w:id="1394040642">
              <w:marLeft w:val="0"/>
              <w:marRight w:val="0"/>
              <w:marTop w:val="0"/>
              <w:marBottom w:val="0"/>
              <w:divBdr>
                <w:top w:val="none" w:sz="0" w:space="0" w:color="auto"/>
                <w:left w:val="none" w:sz="0" w:space="0" w:color="auto"/>
                <w:bottom w:val="none" w:sz="0" w:space="0" w:color="auto"/>
                <w:right w:val="none" w:sz="0" w:space="0" w:color="auto"/>
              </w:divBdr>
            </w:div>
            <w:div w:id="1937713042">
              <w:marLeft w:val="0"/>
              <w:marRight w:val="0"/>
              <w:marTop w:val="0"/>
              <w:marBottom w:val="0"/>
              <w:divBdr>
                <w:top w:val="none" w:sz="0" w:space="0" w:color="auto"/>
                <w:left w:val="none" w:sz="0" w:space="0" w:color="auto"/>
                <w:bottom w:val="none" w:sz="0" w:space="0" w:color="auto"/>
                <w:right w:val="none" w:sz="0" w:space="0" w:color="auto"/>
              </w:divBdr>
            </w:div>
            <w:div w:id="204610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0352">
      <w:bodyDiv w:val="1"/>
      <w:marLeft w:val="0"/>
      <w:marRight w:val="0"/>
      <w:marTop w:val="0"/>
      <w:marBottom w:val="0"/>
      <w:divBdr>
        <w:top w:val="none" w:sz="0" w:space="0" w:color="auto"/>
        <w:left w:val="none" w:sz="0" w:space="0" w:color="auto"/>
        <w:bottom w:val="none" w:sz="0" w:space="0" w:color="auto"/>
        <w:right w:val="none" w:sz="0" w:space="0" w:color="auto"/>
      </w:divBdr>
      <w:divsChild>
        <w:div w:id="809396065">
          <w:marLeft w:val="0"/>
          <w:marRight w:val="0"/>
          <w:marTop w:val="0"/>
          <w:marBottom w:val="0"/>
          <w:divBdr>
            <w:top w:val="none" w:sz="0" w:space="0" w:color="auto"/>
            <w:left w:val="none" w:sz="0" w:space="0" w:color="auto"/>
            <w:bottom w:val="none" w:sz="0" w:space="0" w:color="auto"/>
            <w:right w:val="none" w:sz="0" w:space="0" w:color="auto"/>
          </w:divBdr>
          <w:divsChild>
            <w:div w:id="250432845">
              <w:marLeft w:val="0"/>
              <w:marRight w:val="0"/>
              <w:marTop w:val="0"/>
              <w:marBottom w:val="0"/>
              <w:divBdr>
                <w:top w:val="none" w:sz="0" w:space="0" w:color="auto"/>
                <w:left w:val="none" w:sz="0" w:space="0" w:color="auto"/>
                <w:bottom w:val="none" w:sz="0" w:space="0" w:color="auto"/>
                <w:right w:val="none" w:sz="0" w:space="0" w:color="auto"/>
              </w:divBdr>
            </w:div>
            <w:div w:id="15329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4693">
      <w:bodyDiv w:val="1"/>
      <w:marLeft w:val="0"/>
      <w:marRight w:val="0"/>
      <w:marTop w:val="0"/>
      <w:marBottom w:val="0"/>
      <w:divBdr>
        <w:top w:val="none" w:sz="0" w:space="0" w:color="auto"/>
        <w:left w:val="none" w:sz="0" w:space="0" w:color="auto"/>
        <w:bottom w:val="none" w:sz="0" w:space="0" w:color="auto"/>
        <w:right w:val="none" w:sz="0" w:space="0" w:color="auto"/>
      </w:divBdr>
      <w:divsChild>
        <w:div w:id="1910654404">
          <w:marLeft w:val="0"/>
          <w:marRight w:val="0"/>
          <w:marTop w:val="0"/>
          <w:marBottom w:val="0"/>
          <w:divBdr>
            <w:top w:val="none" w:sz="0" w:space="0" w:color="auto"/>
            <w:left w:val="none" w:sz="0" w:space="0" w:color="auto"/>
            <w:bottom w:val="none" w:sz="0" w:space="0" w:color="auto"/>
            <w:right w:val="none" w:sz="0" w:space="0" w:color="auto"/>
          </w:divBdr>
          <w:divsChild>
            <w:div w:id="1786538835">
              <w:marLeft w:val="0"/>
              <w:marRight w:val="0"/>
              <w:marTop w:val="0"/>
              <w:marBottom w:val="0"/>
              <w:divBdr>
                <w:top w:val="none" w:sz="0" w:space="0" w:color="auto"/>
                <w:left w:val="none" w:sz="0" w:space="0" w:color="auto"/>
                <w:bottom w:val="none" w:sz="0" w:space="0" w:color="auto"/>
                <w:right w:val="none" w:sz="0" w:space="0" w:color="auto"/>
              </w:divBdr>
            </w:div>
            <w:div w:id="63724627">
              <w:marLeft w:val="0"/>
              <w:marRight w:val="0"/>
              <w:marTop w:val="0"/>
              <w:marBottom w:val="0"/>
              <w:divBdr>
                <w:top w:val="none" w:sz="0" w:space="0" w:color="auto"/>
                <w:left w:val="none" w:sz="0" w:space="0" w:color="auto"/>
                <w:bottom w:val="none" w:sz="0" w:space="0" w:color="auto"/>
                <w:right w:val="none" w:sz="0" w:space="0" w:color="auto"/>
              </w:divBdr>
            </w:div>
            <w:div w:id="129130668">
              <w:marLeft w:val="0"/>
              <w:marRight w:val="0"/>
              <w:marTop w:val="0"/>
              <w:marBottom w:val="0"/>
              <w:divBdr>
                <w:top w:val="none" w:sz="0" w:space="0" w:color="auto"/>
                <w:left w:val="none" w:sz="0" w:space="0" w:color="auto"/>
                <w:bottom w:val="none" w:sz="0" w:space="0" w:color="auto"/>
                <w:right w:val="none" w:sz="0" w:space="0" w:color="auto"/>
              </w:divBdr>
            </w:div>
            <w:div w:id="107223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4421">
      <w:bodyDiv w:val="1"/>
      <w:marLeft w:val="0"/>
      <w:marRight w:val="0"/>
      <w:marTop w:val="0"/>
      <w:marBottom w:val="0"/>
      <w:divBdr>
        <w:top w:val="none" w:sz="0" w:space="0" w:color="auto"/>
        <w:left w:val="none" w:sz="0" w:space="0" w:color="auto"/>
        <w:bottom w:val="none" w:sz="0" w:space="0" w:color="auto"/>
        <w:right w:val="none" w:sz="0" w:space="0" w:color="auto"/>
      </w:divBdr>
      <w:divsChild>
        <w:div w:id="1177311979">
          <w:marLeft w:val="0"/>
          <w:marRight w:val="0"/>
          <w:marTop w:val="0"/>
          <w:marBottom w:val="0"/>
          <w:divBdr>
            <w:top w:val="none" w:sz="0" w:space="0" w:color="auto"/>
            <w:left w:val="none" w:sz="0" w:space="0" w:color="auto"/>
            <w:bottom w:val="none" w:sz="0" w:space="0" w:color="auto"/>
            <w:right w:val="none" w:sz="0" w:space="0" w:color="auto"/>
          </w:divBdr>
          <w:divsChild>
            <w:div w:id="100876237">
              <w:marLeft w:val="0"/>
              <w:marRight w:val="0"/>
              <w:marTop w:val="0"/>
              <w:marBottom w:val="0"/>
              <w:divBdr>
                <w:top w:val="none" w:sz="0" w:space="0" w:color="auto"/>
                <w:left w:val="none" w:sz="0" w:space="0" w:color="auto"/>
                <w:bottom w:val="none" w:sz="0" w:space="0" w:color="auto"/>
                <w:right w:val="none" w:sz="0" w:space="0" w:color="auto"/>
              </w:divBdr>
            </w:div>
            <w:div w:id="301933466">
              <w:marLeft w:val="0"/>
              <w:marRight w:val="0"/>
              <w:marTop w:val="0"/>
              <w:marBottom w:val="0"/>
              <w:divBdr>
                <w:top w:val="none" w:sz="0" w:space="0" w:color="auto"/>
                <w:left w:val="none" w:sz="0" w:space="0" w:color="auto"/>
                <w:bottom w:val="none" w:sz="0" w:space="0" w:color="auto"/>
                <w:right w:val="none" w:sz="0" w:space="0" w:color="auto"/>
              </w:divBdr>
            </w:div>
            <w:div w:id="579601164">
              <w:marLeft w:val="0"/>
              <w:marRight w:val="0"/>
              <w:marTop w:val="0"/>
              <w:marBottom w:val="0"/>
              <w:divBdr>
                <w:top w:val="none" w:sz="0" w:space="0" w:color="auto"/>
                <w:left w:val="none" w:sz="0" w:space="0" w:color="auto"/>
                <w:bottom w:val="none" w:sz="0" w:space="0" w:color="auto"/>
                <w:right w:val="none" w:sz="0" w:space="0" w:color="auto"/>
              </w:divBdr>
            </w:div>
            <w:div w:id="670641884">
              <w:marLeft w:val="0"/>
              <w:marRight w:val="0"/>
              <w:marTop w:val="0"/>
              <w:marBottom w:val="0"/>
              <w:divBdr>
                <w:top w:val="none" w:sz="0" w:space="0" w:color="auto"/>
                <w:left w:val="none" w:sz="0" w:space="0" w:color="auto"/>
                <w:bottom w:val="none" w:sz="0" w:space="0" w:color="auto"/>
                <w:right w:val="none" w:sz="0" w:space="0" w:color="auto"/>
              </w:divBdr>
            </w:div>
            <w:div w:id="902646209">
              <w:marLeft w:val="0"/>
              <w:marRight w:val="0"/>
              <w:marTop w:val="0"/>
              <w:marBottom w:val="0"/>
              <w:divBdr>
                <w:top w:val="none" w:sz="0" w:space="0" w:color="auto"/>
                <w:left w:val="none" w:sz="0" w:space="0" w:color="auto"/>
                <w:bottom w:val="none" w:sz="0" w:space="0" w:color="auto"/>
                <w:right w:val="none" w:sz="0" w:space="0" w:color="auto"/>
              </w:divBdr>
            </w:div>
            <w:div w:id="1335381367">
              <w:marLeft w:val="0"/>
              <w:marRight w:val="0"/>
              <w:marTop w:val="0"/>
              <w:marBottom w:val="0"/>
              <w:divBdr>
                <w:top w:val="none" w:sz="0" w:space="0" w:color="auto"/>
                <w:left w:val="none" w:sz="0" w:space="0" w:color="auto"/>
                <w:bottom w:val="none" w:sz="0" w:space="0" w:color="auto"/>
                <w:right w:val="none" w:sz="0" w:space="0" w:color="auto"/>
              </w:divBdr>
            </w:div>
            <w:div w:id="1529223504">
              <w:marLeft w:val="0"/>
              <w:marRight w:val="0"/>
              <w:marTop w:val="0"/>
              <w:marBottom w:val="0"/>
              <w:divBdr>
                <w:top w:val="none" w:sz="0" w:space="0" w:color="auto"/>
                <w:left w:val="none" w:sz="0" w:space="0" w:color="auto"/>
                <w:bottom w:val="none" w:sz="0" w:space="0" w:color="auto"/>
                <w:right w:val="none" w:sz="0" w:space="0" w:color="auto"/>
              </w:divBdr>
            </w:div>
            <w:div w:id="1632900844">
              <w:marLeft w:val="0"/>
              <w:marRight w:val="0"/>
              <w:marTop w:val="0"/>
              <w:marBottom w:val="0"/>
              <w:divBdr>
                <w:top w:val="none" w:sz="0" w:space="0" w:color="auto"/>
                <w:left w:val="none" w:sz="0" w:space="0" w:color="auto"/>
                <w:bottom w:val="none" w:sz="0" w:space="0" w:color="auto"/>
                <w:right w:val="none" w:sz="0" w:space="0" w:color="auto"/>
              </w:divBdr>
            </w:div>
            <w:div w:id="1863282385">
              <w:marLeft w:val="0"/>
              <w:marRight w:val="0"/>
              <w:marTop w:val="0"/>
              <w:marBottom w:val="0"/>
              <w:divBdr>
                <w:top w:val="none" w:sz="0" w:space="0" w:color="auto"/>
                <w:left w:val="none" w:sz="0" w:space="0" w:color="auto"/>
                <w:bottom w:val="none" w:sz="0" w:space="0" w:color="auto"/>
                <w:right w:val="none" w:sz="0" w:space="0" w:color="auto"/>
              </w:divBdr>
            </w:div>
            <w:div w:id="1865094957">
              <w:marLeft w:val="0"/>
              <w:marRight w:val="0"/>
              <w:marTop w:val="0"/>
              <w:marBottom w:val="0"/>
              <w:divBdr>
                <w:top w:val="none" w:sz="0" w:space="0" w:color="auto"/>
                <w:left w:val="none" w:sz="0" w:space="0" w:color="auto"/>
                <w:bottom w:val="none" w:sz="0" w:space="0" w:color="auto"/>
                <w:right w:val="none" w:sz="0" w:space="0" w:color="auto"/>
              </w:divBdr>
            </w:div>
            <w:div w:id="19923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4741">
      <w:bodyDiv w:val="1"/>
      <w:marLeft w:val="0"/>
      <w:marRight w:val="0"/>
      <w:marTop w:val="0"/>
      <w:marBottom w:val="0"/>
      <w:divBdr>
        <w:top w:val="none" w:sz="0" w:space="0" w:color="auto"/>
        <w:left w:val="none" w:sz="0" w:space="0" w:color="auto"/>
        <w:bottom w:val="none" w:sz="0" w:space="0" w:color="auto"/>
        <w:right w:val="none" w:sz="0" w:space="0" w:color="auto"/>
      </w:divBdr>
      <w:divsChild>
        <w:div w:id="35668347">
          <w:marLeft w:val="0"/>
          <w:marRight w:val="0"/>
          <w:marTop w:val="0"/>
          <w:marBottom w:val="0"/>
          <w:divBdr>
            <w:top w:val="none" w:sz="0" w:space="0" w:color="auto"/>
            <w:left w:val="none" w:sz="0" w:space="0" w:color="auto"/>
            <w:bottom w:val="none" w:sz="0" w:space="0" w:color="auto"/>
            <w:right w:val="none" w:sz="0" w:space="0" w:color="auto"/>
          </w:divBdr>
          <w:divsChild>
            <w:div w:id="142740931">
              <w:marLeft w:val="0"/>
              <w:marRight w:val="0"/>
              <w:marTop w:val="0"/>
              <w:marBottom w:val="0"/>
              <w:divBdr>
                <w:top w:val="none" w:sz="0" w:space="0" w:color="auto"/>
                <w:left w:val="none" w:sz="0" w:space="0" w:color="auto"/>
                <w:bottom w:val="none" w:sz="0" w:space="0" w:color="auto"/>
                <w:right w:val="none" w:sz="0" w:space="0" w:color="auto"/>
              </w:divBdr>
            </w:div>
            <w:div w:id="206718664">
              <w:marLeft w:val="0"/>
              <w:marRight w:val="0"/>
              <w:marTop w:val="0"/>
              <w:marBottom w:val="0"/>
              <w:divBdr>
                <w:top w:val="none" w:sz="0" w:space="0" w:color="auto"/>
                <w:left w:val="none" w:sz="0" w:space="0" w:color="auto"/>
                <w:bottom w:val="none" w:sz="0" w:space="0" w:color="auto"/>
                <w:right w:val="none" w:sz="0" w:space="0" w:color="auto"/>
              </w:divBdr>
            </w:div>
            <w:div w:id="258374188">
              <w:marLeft w:val="0"/>
              <w:marRight w:val="0"/>
              <w:marTop w:val="0"/>
              <w:marBottom w:val="0"/>
              <w:divBdr>
                <w:top w:val="none" w:sz="0" w:space="0" w:color="auto"/>
                <w:left w:val="none" w:sz="0" w:space="0" w:color="auto"/>
                <w:bottom w:val="none" w:sz="0" w:space="0" w:color="auto"/>
                <w:right w:val="none" w:sz="0" w:space="0" w:color="auto"/>
              </w:divBdr>
            </w:div>
            <w:div w:id="403449610">
              <w:marLeft w:val="0"/>
              <w:marRight w:val="0"/>
              <w:marTop w:val="0"/>
              <w:marBottom w:val="0"/>
              <w:divBdr>
                <w:top w:val="none" w:sz="0" w:space="0" w:color="auto"/>
                <w:left w:val="none" w:sz="0" w:space="0" w:color="auto"/>
                <w:bottom w:val="none" w:sz="0" w:space="0" w:color="auto"/>
                <w:right w:val="none" w:sz="0" w:space="0" w:color="auto"/>
              </w:divBdr>
            </w:div>
            <w:div w:id="655494789">
              <w:marLeft w:val="0"/>
              <w:marRight w:val="0"/>
              <w:marTop w:val="0"/>
              <w:marBottom w:val="0"/>
              <w:divBdr>
                <w:top w:val="none" w:sz="0" w:space="0" w:color="auto"/>
                <w:left w:val="none" w:sz="0" w:space="0" w:color="auto"/>
                <w:bottom w:val="none" w:sz="0" w:space="0" w:color="auto"/>
                <w:right w:val="none" w:sz="0" w:space="0" w:color="auto"/>
              </w:divBdr>
            </w:div>
            <w:div w:id="937979157">
              <w:marLeft w:val="0"/>
              <w:marRight w:val="0"/>
              <w:marTop w:val="0"/>
              <w:marBottom w:val="0"/>
              <w:divBdr>
                <w:top w:val="none" w:sz="0" w:space="0" w:color="auto"/>
                <w:left w:val="none" w:sz="0" w:space="0" w:color="auto"/>
                <w:bottom w:val="none" w:sz="0" w:space="0" w:color="auto"/>
                <w:right w:val="none" w:sz="0" w:space="0" w:color="auto"/>
              </w:divBdr>
            </w:div>
            <w:div w:id="1893692928">
              <w:marLeft w:val="0"/>
              <w:marRight w:val="0"/>
              <w:marTop w:val="0"/>
              <w:marBottom w:val="0"/>
              <w:divBdr>
                <w:top w:val="none" w:sz="0" w:space="0" w:color="auto"/>
                <w:left w:val="none" w:sz="0" w:space="0" w:color="auto"/>
                <w:bottom w:val="none" w:sz="0" w:space="0" w:color="auto"/>
                <w:right w:val="none" w:sz="0" w:space="0" w:color="auto"/>
              </w:divBdr>
            </w:div>
            <w:div w:id="208425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82635">
      <w:bodyDiv w:val="1"/>
      <w:marLeft w:val="0"/>
      <w:marRight w:val="0"/>
      <w:marTop w:val="0"/>
      <w:marBottom w:val="0"/>
      <w:divBdr>
        <w:top w:val="none" w:sz="0" w:space="0" w:color="auto"/>
        <w:left w:val="none" w:sz="0" w:space="0" w:color="auto"/>
        <w:bottom w:val="none" w:sz="0" w:space="0" w:color="auto"/>
        <w:right w:val="none" w:sz="0" w:space="0" w:color="auto"/>
      </w:divBdr>
    </w:div>
    <w:div w:id="461846659">
      <w:bodyDiv w:val="1"/>
      <w:marLeft w:val="0"/>
      <w:marRight w:val="0"/>
      <w:marTop w:val="0"/>
      <w:marBottom w:val="0"/>
      <w:divBdr>
        <w:top w:val="none" w:sz="0" w:space="0" w:color="auto"/>
        <w:left w:val="none" w:sz="0" w:space="0" w:color="auto"/>
        <w:bottom w:val="none" w:sz="0" w:space="0" w:color="auto"/>
        <w:right w:val="none" w:sz="0" w:space="0" w:color="auto"/>
      </w:divBdr>
      <w:divsChild>
        <w:div w:id="645355954">
          <w:marLeft w:val="0"/>
          <w:marRight w:val="0"/>
          <w:marTop w:val="0"/>
          <w:marBottom w:val="0"/>
          <w:divBdr>
            <w:top w:val="none" w:sz="0" w:space="0" w:color="auto"/>
            <w:left w:val="none" w:sz="0" w:space="0" w:color="auto"/>
            <w:bottom w:val="none" w:sz="0" w:space="0" w:color="auto"/>
            <w:right w:val="none" w:sz="0" w:space="0" w:color="auto"/>
          </w:divBdr>
          <w:divsChild>
            <w:div w:id="471018176">
              <w:marLeft w:val="0"/>
              <w:marRight w:val="0"/>
              <w:marTop w:val="0"/>
              <w:marBottom w:val="0"/>
              <w:divBdr>
                <w:top w:val="none" w:sz="0" w:space="0" w:color="auto"/>
                <w:left w:val="none" w:sz="0" w:space="0" w:color="auto"/>
                <w:bottom w:val="none" w:sz="0" w:space="0" w:color="auto"/>
                <w:right w:val="none" w:sz="0" w:space="0" w:color="auto"/>
              </w:divBdr>
            </w:div>
            <w:div w:id="595287363">
              <w:marLeft w:val="0"/>
              <w:marRight w:val="0"/>
              <w:marTop w:val="0"/>
              <w:marBottom w:val="0"/>
              <w:divBdr>
                <w:top w:val="none" w:sz="0" w:space="0" w:color="auto"/>
                <w:left w:val="none" w:sz="0" w:space="0" w:color="auto"/>
                <w:bottom w:val="none" w:sz="0" w:space="0" w:color="auto"/>
                <w:right w:val="none" w:sz="0" w:space="0" w:color="auto"/>
              </w:divBdr>
            </w:div>
            <w:div w:id="1976640405">
              <w:marLeft w:val="0"/>
              <w:marRight w:val="0"/>
              <w:marTop w:val="0"/>
              <w:marBottom w:val="0"/>
              <w:divBdr>
                <w:top w:val="none" w:sz="0" w:space="0" w:color="auto"/>
                <w:left w:val="none" w:sz="0" w:space="0" w:color="auto"/>
                <w:bottom w:val="none" w:sz="0" w:space="0" w:color="auto"/>
                <w:right w:val="none" w:sz="0" w:space="0" w:color="auto"/>
              </w:divBdr>
            </w:div>
            <w:div w:id="332532930">
              <w:marLeft w:val="0"/>
              <w:marRight w:val="0"/>
              <w:marTop w:val="0"/>
              <w:marBottom w:val="0"/>
              <w:divBdr>
                <w:top w:val="none" w:sz="0" w:space="0" w:color="auto"/>
                <w:left w:val="none" w:sz="0" w:space="0" w:color="auto"/>
                <w:bottom w:val="none" w:sz="0" w:space="0" w:color="auto"/>
                <w:right w:val="none" w:sz="0" w:space="0" w:color="auto"/>
              </w:divBdr>
            </w:div>
            <w:div w:id="135531351">
              <w:marLeft w:val="0"/>
              <w:marRight w:val="0"/>
              <w:marTop w:val="0"/>
              <w:marBottom w:val="0"/>
              <w:divBdr>
                <w:top w:val="none" w:sz="0" w:space="0" w:color="auto"/>
                <w:left w:val="none" w:sz="0" w:space="0" w:color="auto"/>
                <w:bottom w:val="none" w:sz="0" w:space="0" w:color="auto"/>
                <w:right w:val="none" w:sz="0" w:space="0" w:color="auto"/>
              </w:divBdr>
            </w:div>
            <w:div w:id="14851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2442">
      <w:bodyDiv w:val="1"/>
      <w:marLeft w:val="0"/>
      <w:marRight w:val="0"/>
      <w:marTop w:val="0"/>
      <w:marBottom w:val="0"/>
      <w:divBdr>
        <w:top w:val="none" w:sz="0" w:space="0" w:color="auto"/>
        <w:left w:val="none" w:sz="0" w:space="0" w:color="auto"/>
        <w:bottom w:val="none" w:sz="0" w:space="0" w:color="auto"/>
        <w:right w:val="none" w:sz="0" w:space="0" w:color="auto"/>
      </w:divBdr>
    </w:div>
    <w:div w:id="512770692">
      <w:bodyDiv w:val="1"/>
      <w:marLeft w:val="0"/>
      <w:marRight w:val="0"/>
      <w:marTop w:val="0"/>
      <w:marBottom w:val="0"/>
      <w:divBdr>
        <w:top w:val="none" w:sz="0" w:space="0" w:color="auto"/>
        <w:left w:val="none" w:sz="0" w:space="0" w:color="auto"/>
        <w:bottom w:val="none" w:sz="0" w:space="0" w:color="auto"/>
        <w:right w:val="none" w:sz="0" w:space="0" w:color="auto"/>
      </w:divBdr>
      <w:divsChild>
        <w:div w:id="966622741">
          <w:marLeft w:val="0"/>
          <w:marRight w:val="0"/>
          <w:marTop w:val="0"/>
          <w:marBottom w:val="0"/>
          <w:divBdr>
            <w:top w:val="none" w:sz="0" w:space="0" w:color="auto"/>
            <w:left w:val="none" w:sz="0" w:space="0" w:color="auto"/>
            <w:bottom w:val="none" w:sz="0" w:space="0" w:color="auto"/>
            <w:right w:val="none" w:sz="0" w:space="0" w:color="auto"/>
          </w:divBdr>
          <w:divsChild>
            <w:div w:id="1203786676">
              <w:marLeft w:val="0"/>
              <w:marRight w:val="0"/>
              <w:marTop w:val="0"/>
              <w:marBottom w:val="0"/>
              <w:divBdr>
                <w:top w:val="none" w:sz="0" w:space="0" w:color="auto"/>
                <w:left w:val="none" w:sz="0" w:space="0" w:color="auto"/>
                <w:bottom w:val="none" w:sz="0" w:space="0" w:color="auto"/>
                <w:right w:val="none" w:sz="0" w:space="0" w:color="auto"/>
              </w:divBdr>
            </w:div>
            <w:div w:id="914900789">
              <w:marLeft w:val="0"/>
              <w:marRight w:val="0"/>
              <w:marTop w:val="0"/>
              <w:marBottom w:val="0"/>
              <w:divBdr>
                <w:top w:val="none" w:sz="0" w:space="0" w:color="auto"/>
                <w:left w:val="none" w:sz="0" w:space="0" w:color="auto"/>
                <w:bottom w:val="none" w:sz="0" w:space="0" w:color="auto"/>
                <w:right w:val="none" w:sz="0" w:space="0" w:color="auto"/>
              </w:divBdr>
            </w:div>
            <w:div w:id="1255941802">
              <w:marLeft w:val="0"/>
              <w:marRight w:val="0"/>
              <w:marTop w:val="0"/>
              <w:marBottom w:val="0"/>
              <w:divBdr>
                <w:top w:val="none" w:sz="0" w:space="0" w:color="auto"/>
                <w:left w:val="none" w:sz="0" w:space="0" w:color="auto"/>
                <w:bottom w:val="none" w:sz="0" w:space="0" w:color="auto"/>
                <w:right w:val="none" w:sz="0" w:space="0" w:color="auto"/>
              </w:divBdr>
            </w:div>
            <w:div w:id="1431386791">
              <w:marLeft w:val="0"/>
              <w:marRight w:val="0"/>
              <w:marTop w:val="0"/>
              <w:marBottom w:val="0"/>
              <w:divBdr>
                <w:top w:val="none" w:sz="0" w:space="0" w:color="auto"/>
                <w:left w:val="none" w:sz="0" w:space="0" w:color="auto"/>
                <w:bottom w:val="none" w:sz="0" w:space="0" w:color="auto"/>
                <w:right w:val="none" w:sz="0" w:space="0" w:color="auto"/>
              </w:divBdr>
            </w:div>
            <w:div w:id="853568158">
              <w:marLeft w:val="0"/>
              <w:marRight w:val="0"/>
              <w:marTop w:val="0"/>
              <w:marBottom w:val="0"/>
              <w:divBdr>
                <w:top w:val="none" w:sz="0" w:space="0" w:color="auto"/>
                <w:left w:val="none" w:sz="0" w:space="0" w:color="auto"/>
                <w:bottom w:val="none" w:sz="0" w:space="0" w:color="auto"/>
                <w:right w:val="none" w:sz="0" w:space="0" w:color="auto"/>
              </w:divBdr>
            </w:div>
            <w:div w:id="1422407791">
              <w:marLeft w:val="0"/>
              <w:marRight w:val="0"/>
              <w:marTop w:val="0"/>
              <w:marBottom w:val="0"/>
              <w:divBdr>
                <w:top w:val="none" w:sz="0" w:space="0" w:color="auto"/>
                <w:left w:val="none" w:sz="0" w:space="0" w:color="auto"/>
                <w:bottom w:val="none" w:sz="0" w:space="0" w:color="auto"/>
                <w:right w:val="none" w:sz="0" w:space="0" w:color="auto"/>
              </w:divBdr>
            </w:div>
            <w:div w:id="604965097">
              <w:marLeft w:val="0"/>
              <w:marRight w:val="0"/>
              <w:marTop w:val="0"/>
              <w:marBottom w:val="0"/>
              <w:divBdr>
                <w:top w:val="none" w:sz="0" w:space="0" w:color="auto"/>
                <w:left w:val="none" w:sz="0" w:space="0" w:color="auto"/>
                <w:bottom w:val="none" w:sz="0" w:space="0" w:color="auto"/>
                <w:right w:val="none" w:sz="0" w:space="0" w:color="auto"/>
              </w:divBdr>
            </w:div>
            <w:div w:id="1620381044">
              <w:marLeft w:val="0"/>
              <w:marRight w:val="0"/>
              <w:marTop w:val="0"/>
              <w:marBottom w:val="0"/>
              <w:divBdr>
                <w:top w:val="none" w:sz="0" w:space="0" w:color="auto"/>
                <w:left w:val="none" w:sz="0" w:space="0" w:color="auto"/>
                <w:bottom w:val="none" w:sz="0" w:space="0" w:color="auto"/>
                <w:right w:val="none" w:sz="0" w:space="0" w:color="auto"/>
              </w:divBdr>
            </w:div>
            <w:div w:id="894655957">
              <w:marLeft w:val="0"/>
              <w:marRight w:val="0"/>
              <w:marTop w:val="0"/>
              <w:marBottom w:val="0"/>
              <w:divBdr>
                <w:top w:val="none" w:sz="0" w:space="0" w:color="auto"/>
                <w:left w:val="none" w:sz="0" w:space="0" w:color="auto"/>
                <w:bottom w:val="none" w:sz="0" w:space="0" w:color="auto"/>
                <w:right w:val="none" w:sz="0" w:space="0" w:color="auto"/>
              </w:divBdr>
            </w:div>
            <w:div w:id="1165705678">
              <w:marLeft w:val="0"/>
              <w:marRight w:val="0"/>
              <w:marTop w:val="0"/>
              <w:marBottom w:val="0"/>
              <w:divBdr>
                <w:top w:val="none" w:sz="0" w:space="0" w:color="auto"/>
                <w:left w:val="none" w:sz="0" w:space="0" w:color="auto"/>
                <w:bottom w:val="none" w:sz="0" w:space="0" w:color="auto"/>
                <w:right w:val="none" w:sz="0" w:space="0" w:color="auto"/>
              </w:divBdr>
            </w:div>
            <w:div w:id="683284213">
              <w:marLeft w:val="0"/>
              <w:marRight w:val="0"/>
              <w:marTop w:val="0"/>
              <w:marBottom w:val="0"/>
              <w:divBdr>
                <w:top w:val="none" w:sz="0" w:space="0" w:color="auto"/>
                <w:left w:val="none" w:sz="0" w:space="0" w:color="auto"/>
                <w:bottom w:val="none" w:sz="0" w:space="0" w:color="auto"/>
                <w:right w:val="none" w:sz="0" w:space="0" w:color="auto"/>
              </w:divBdr>
            </w:div>
            <w:div w:id="91019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16978">
      <w:bodyDiv w:val="1"/>
      <w:marLeft w:val="0"/>
      <w:marRight w:val="0"/>
      <w:marTop w:val="0"/>
      <w:marBottom w:val="0"/>
      <w:divBdr>
        <w:top w:val="none" w:sz="0" w:space="0" w:color="auto"/>
        <w:left w:val="none" w:sz="0" w:space="0" w:color="auto"/>
        <w:bottom w:val="none" w:sz="0" w:space="0" w:color="auto"/>
        <w:right w:val="none" w:sz="0" w:space="0" w:color="auto"/>
      </w:divBdr>
    </w:div>
    <w:div w:id="617688619">
      <w:bodyDiv w:val="1"/>
      <w:marLeft w:val="0"/>
      <w:marRight w:val="0"/>
      <w:marTop w:val="0"/>
      <w:marBottom w:val="0"/>
      <w:divBdr>
        <w:top w:val="none" w:sz="0" w:space="0" w:color="auto"/>
        <w:left w:val="none" w:sz="0" w:space="0" w:color="auto"/>
        <w:bottom w:val="none" w:sz="0" w:space="0" w:color="auto"/>
        <w:right w:val="none" w:sz="0" w:space="0" w:color="auto"/>
      </w:divBdr>
      <w:divsChild>
        <w:div w:id="862134138">
          <w:marLeft w:val="0"/>
          <w:marRight w:val="0"/>
          <w:marTop w:val="0"/>
          <w:marBottom w:val="0"/>
          <w:divBdr>
            <w:top w:val="none" w:sz="0" w:space="0" w:color="auto"/>
            <w:left w:val="none" w:sz="0" w:space="0" w:color="auto"/>
            <w:bottom w:val="none" w:sz="0" w:space="0" w:color="auto"/>
            <w:right w:val="none" w:sz="0" w:space="0" w:color="auto"/>
          </w:divBdr>
          <w:divsChild>
            <w:div w:id="46497063">
              <w:marLeft w:val="0"/>
              <w:marRight w:val="0"/>
              <w:marTop w:val="0"/>
              <w:marBottom w:val="0"/>
              <w:divBdr>
                <w:top w:val="none" w:sz="0" w:space="0" w:color="auto"/>
                <w:left w:val="none" w:sz="0" w:space="0" w:color="auto"/>
                <w:bottom w:val="none" w:sz="0" w:space="0" w:color="auto"/>
                <w:right w:val="none" w:sz="0" w:space="0" w:color="auto"/>
              </w:divBdr>
            </w:div>
            <w:div w:id="131101902">
              <w:marLeft w:val="0"/>
              <w:marRight w:val="0"/>
              <w:marTop w:val="0"/>
              <w:marBottom w:val="0"/>
              <w:divBdr>
                <w:top w:val="none" w:sz="0" w:space="0" w:color="auto"/>
                <w:left w:val="none" w:sz="0" w:space="0" w:color="auto"/>
                <w:bottom w:val="none" w:sz="0" w:space="0" w:color="auto"/>
                <w:right w:val="none" w:sz="0" w:space="0" w:color="auto"/>
              </w:divBdr>
            </w:div>
            <w:div w:id="142553431">
              <w:marLeft w:val="0"/>
              <w:marRight w:val="0"/>
              <w:marTop w:val="0"/>
              <w:marBottom w:val="0"/>
              <w:divBdr>
                <w:top w:val="none" w:sz="0" w:space="0" w:color="auto"/>
                <w:left w:val="none" w:sz="0" w:space="0" w:color="auto"/>
                <w:bottom w:val="none" w:sz="0" w:space="0" w:color="auto"/>
                <w:right w:val="none" w:sz="0" w:space="0" w:color="auto"/>
              </w:divBdr>
            </w:div>
            <w:div w:id="259218094">
              <w:marLeft w:val="0"/>
              <w:marRight w:val="0"/>
              <w:marTop w:val="0"/>
              <w:marBottom w:val="0"/>
              <w:divBdr>
                <w:top w:val="none" w:sz="0" w:space="0" w:color="auto"/>
                <w:left w:val="none" w:sz="0" w:space="0" w:color="auto"/>
                <w:bottom w:val="none" w:sz="0" w:space="0" w:color="auto"/>
                <w:right w:val="none" w:sz="0" w:space="0" w:color="auto"/>
              </w:divBdr>
            </w:div>
            <w:div w:id="739716506">
              <w:marLeft w:val="0"/>
              <w:marRight w:val="0"/>
              <w:marTop w:val="0"/>
              <w:marBottom w:val="0"/>
              <w:divBdr>
                <w:top w:val="none" w:sz="0" w:space="0" w:color="auto"/>
                <w:left w:val="none" w:sz="0" w:space="0" w:color="auto"/>
                <w:bottom w:val="none" w:sz="0" w:space="0" w:color="auto"/>
                <w:right w:val="none" w:sz="0" w:space="0" w:color="auto"/>
              </w:divBdr>
            </w:div>
            <w:div w:id="814105942">
              <w:marLeft w:val="0"/>
              <w:marRight w:val="0"/>
              <w:marTop w:val="0"/>
              <w:marBottom w:val="0"/>
              <w:divBdr>
                <w:top w:val="none" w:sz="0" w:space="0" w:color="auto"/>
                <w:left w:val="none" w:sz="0" w:space="0" w:color="auto"/>
                <w:bottom w:val="none" w:sz="0" w:space="0" w:color="auto"/>
                <w:right w:val="none" w:sz="0" w:space="0" w:color="auto"/>
              </w:divBdr>
            </w:div>
            <w:div w:id="1833985075">
              <w:marLeft w:val="0"/>
              <w:marRight w:val="0"/>
              <w:marTop w:val="0"/>
              <w:marBottom w:val="0"/>
              <w:divBdr>
                <w:top w:val="none" w:sz="0" w:space="0" w:color="auto"/>
                <w:left w:val="none" w:sz="0" w:space="0" w:color="auto"/>
                <w:bottom w:val="none" w:sz="0" w:space="0" w:color="auto"/>
                <w:right w:val="none" w:sz="0" w:space="0" w:color="auto"/>
              </w:divBdr>
            </w:div>
            <w:div w:id="1941447293">
              <w:marLeft w:val="0"/>
              <w:marRight w:val="0"/>
              <w:marTop w:val="0"/>
              <w:marBottom w:val="0"/>
              <w:divBdr>
                <w:top w:val="none" w:sz="0" w:space="0" w:color="auto"/>
                <w:left w:val="none" w:sz="0" w:space="0" w:color="auto"/>
                <w:bottom w:val="none" w:sz="0" w:space="0" w:color="auto"/>
                <w:right w:val="none" w:sz="0" w:space="0" w:color="auto"/>
              </w:divBdr>
            </w:div>
            <w:div w:id="199163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4172">
      <w:bodyDiv w:val="1"/>
      <w:marLeft w:val="0"/>
      <w:marRight w:val="0"/>
      <w:marTop w:val="0"/>
      <w:marBottom w:val="0"/>
      <w:divBdr>
        <w:top w:val="none" w:sz="0" w:space="0" w:color="auto"/>
        <w:left w:val="none" w:sz="0" w:space="0" w:color="auto"/>
        <w:bottom w:val="none" w:sz="0" w:space="0" w:color="auto"/>
        <w:right w:val="none" w:sz="0" w:space="0" w:color="auto"/>
      </w:divBdr>
      <w:divsChild>
        <w:div w:id="1486893651">
          <w:marLeft w:val="0"/>
          <w:marRight w:val="0"/>
          <w:marTop w:val="0"/>
          <w:marBottom w:val="0"/>
          <w:divBdr>
            <w:top w:val="none" w:sz="0" w:space="0" w:color="auto"/>
            <w:left w:val="none" w:sz="0" w:space="0" w:color="auto"/>
            <w:bottom w:val="none" w:sz="0" w:space="0" w:color="auto"/>
            <w:right w:val="none" w:sz="0" w:space="0" w:color="auto"/>
          </w:divBdr>
        </w:div>
      </w:divsChild>
    </w:div>
    <w:div w:id="761997698">
      <w:bodyDiv w:val="1"/>
      <w:marLeft w:val="0"/>
      <w:marRight w:val="0"/>
      <w:marTop w:val="0"/>
      <w:marBottom w:val="0"/>
      <w:divBdr>
        <w:top w:val="none" w:sz="0" w:space="0" w:color="auto"/>
        <w:left w:val="none" w:sz="0" w:space="0" w:color="auto"/>
        <w:bottom w:val="none" w:sz="0" w:space="0" w:color="auto"/>
        <w:right w:val="none" w:sz="0" w:space="0" w:color="auto"/>
      </w:divBdr>
      <w:divsChild>
        <w:div w:id="643462507">
          <w:marLeft w:val="0"/>
          <w:marRight w:val="0"/>
          <w:marTop w:val="0"/>
          <w:marBottom w:val="0"/>
          <w:divBdr>
            <w:top w:val="none" w:sz="0" w:space="0" w:color="auto"/>
            <w:left w:val="none" w:sz="0" w:space="0" w:color="auto"/>
            <w:bottom w:val="none" w:sz="0" w:space="0" w:color="auto"/>
            <w:right w:val="none" w:sz="0" w:space="0" w:color="auto"/>
          </w:divBdr>
          <w:divsChild>
            <w:div w:id="536162375">
              <w:marLeft w:val="0"/>
              <w:marRight w:val="0"/>
              <w:marTop w:val="0"/>
              <w:marBottom w:val="0"/>
              <w:divBdr>
                <w:top w:val="none" w:sz="0" w:space="0" w:color="auto"/>
                <w:left w:val="none" w:sz="0" w:space="0" w:color="auto"/>
                <w:bottom w:val="none" w:sz="0" w:space="0" w:color="auto"/>
                <w:right w:val="none" w:sz="0" w:space="0" w:color="auto"/>
              </w:divBdr>
              <w:divsChild>
                <w:div w:id="13611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813671">
      <w:bodyDiv w:val="1"/>
      <w:marLeft w:val="0"/>
      <w:marRight w:val="0"/>
      <w:marTop w:val="0"/>
      <w:marBottom w:val="0"/>
      <w:divBdr>
        <w:top w:val="none" w:sz="0" w:space="0" w:color="auto"/>
        <w:left w:val="none" w:sz="0" w:space="0" w:color="auto"/>
        <w:bottom w:val="none" w:sz="0" w:space="0" w:color="auto"/>
        <w:right w:val="none" w:sz="0" w:space="0" w:color="auto"/>
      </w:divBdr>
      <w:divsChild>
        <w:div w:id="377555333">
          <w:marLeft w:val="0"/>
          <w:marRight w:val="0"/>
          <w:marTop w:val="0"/>
          <w:marBottom w:val="0"/>
          <w:divBdr>
            <w:top w:val="none" w:sz="0" w:space="0" w:color="auto"/>
            <w:left w:val="none" w:sz="0" w:space="0" w:color="auto"/>
            <w:bottom w:val="none" w:sz="0" w:space="0" w:color="auto"/>
            <w:right w:val="none" w:sz="0" w:space="0" w:color="auto"/>
          </w:divBdr>
        </w:div>
      </w:divsChild>
    </w:div>
    <w:div w:id="806438787">
      <w:bodyDiv w:val="1"/>
      <w:marLeft w:val="0"/>
      <w:marRight w:val="0"/>
      <w:marTop w:val="0"/>
      <w:marBottom w:val="0"/>
      <w:divBdr>
        <w:top w:val="none" w:sz="0" w:space="0" w:color="auto"/>
        <w:left w:val="none" w:sz="0" w:space="0" w:color="auto"/>
        <w:bottom w:val="none" w:sz="0" w:space="0" w:color="auto"/>
        <w:right w:val="none" w:sz="0" w:space="0" w:color="auto"/>
      </w:divBdr>
    </w:div>
    <w:div w:id="859853613">
      <w:bodyDiv w:val="1"/>
      <w:marLeft w:val="0"/>
      <w:marRight w:val="0"/>
      <w:marTop w:val="0"/>
      <w:marBottom w:val="0"/>
      <w:divBdr>
        <w:top w:val="none" w:sz="0" w:space="0" w:color="auto"/>
        <w:left w:val="none" w:sz="0" w:space="0" w:color="auto"/>
        <w:bottom w:val="none" w:sz="0" w:space="0" w:color="auto"/>
        <w:right w:val="none" w:sz="0" w:space="0" w:color="auto"/>
      </w:divBdr>
      <w:divsChild>
        <w:div w:id="411465788">
          <w:marLeft w:val="0"/>
          <w:marRight w:val="0"/>
          <w:marTop w:val="0"/>
          <w:marBottom w:val="0"/>
          <w:divBdr>
            <w:top w:val="none" w:sz="0" w:space="0" w:color="auto"/>
            <w:left w:val="none" w:sz="0" w:space="0" w:color="auto"/>
            <w:bottom w:val="none" w:sz="0" w:space="0" w:color="auto"/>
            <w:right w:val="none" w:sz="0" w:space="0" w:color="auto"/>
          </w:divBdr>
          <w:divsChild>
            <w:div w:id="104426138">
              <w:marLeft w:val="0"/>
              <w:marRight w:val="0"/>
              <w:marTop w:val="0"/>
              <w:marBottom w:val="0"/>
              <w:divBdr>
                <w:top w:val="none" w:sz="0" w:space="0" w:color="auto"/>
                <w:left w:val="none" w:sz="0" w:space="0" w:color="auto"/>
                <w:bottom w:val="none" w:sz="0" w:space="0" w:color="auto"/>
                <w:right w:val="none" w:sz="0" w:space="0" w:color="auto"/>
              </w:divBdr>
            </w:div>
            <w:div w:id="247615074">
              <w:marLeft w:val="0"/>
              <w:marRight w:val="0"/>
              <w:marTop w:val="0"/>
              <w:marBottom w:val="0"/>
              <w:divBdr>
                <w:top w:val="none" w:sz="0" w:space="0" w:color="auto"/>
                <w:left w:val="none" w:sz="0" w:space="0" w:color="auto"/>
                <w:bottom w:val="none" w:sz="0" w:space="0" w:color="auto"/>
                <w:right w:val="none" w:sz="0" w:space="0" w:color="auto"/>
              </w:divBdr>
            </w:div>
            <w:div w:id="413012122">
              <w:marLeft w:val="0"/>
              <w:marRight w:val="0"/>
              <w:marTop w:val="0"/>
              <w:marBottom w:val="0"/>
              <w:divBdr>
                <w:top w:val="none" w:sz="0" w:space="0" w:color="auto"/>
                <w:left w:val="none" w:sz="0" w:space="0" w:color="auto"/>
                <w:bottom w:val="none" w:sz="0" w:space="0" w:color="auto"/>
                <w:right w:val="none" w:sz="0" w:space="0" w:color="auto"/>
              </w:divBdr>
            </w:div>
            <w:div w:id="432671163">
              <w:marLeft w:val="0"/>
              <w:marRight w:val="0"/>
              <w:marTop w:val="0"/>
              <w:marBottom w:val="0"/>
              <w:divBdr>
                <w:top w:val="none" w:sz="0" w:space="0" w:color="auto"/>
                <w:left w:val="none" w:sz="0" w:space="0" w:color="auto"/>
                <w:bottom w:val="none" w:sz="0" w:space="0" w:color="auto"/>
                <w:right w:val="none" w:sz="0" w:space="0" w:color="auto"/>
              </w:divBdr>
            </w:div>
            <w:div w:id="596181551">
              <w:marLeft w:val="0"/>
              <w:marRight w:val="0"/>
              <w:marTop w:val="0"/>
              <w:marBottom w:val="0"/>
              <w:divBdr>
                <w:top w:val="none" w:sz="0" w:space="0" w:color="auto"/>
                <w:left w:val="none" w:sz="0" w:space="0" w:color="auto"/>
                <w:bottom w:val="none" w:sz="0" w:space="0" w:color="auto"/>
                <w:right w:val="none" w:sz="0" w:space="0" w:color="auto"/>
              </w:divBdr>
            </w:div>
            <w:div w:id="597179727">
              <w:marLeft w:val="0"/>
              <w:marRight w:val="0"/>
              <w:marTop w:val="0"/>
              <w:marBottom w:val="0"/>
              <w:divBdr>
                <w:top w:val="none" w:sz="0" w:space="0" w:color="auto"/>
                <w:left w:val="none" w:sz="0" w:space="0" w:color="auto"/>
                <w:bottom w:val="none" w:sz="0" w:space="0" w:color="auto"/>
                <w:right w:val="none" w:sz="0" w:space="0" w:color="auto"/>
              </w:divBdr>
            </w:div>
            <w:div w:id="739520067">
              <w:marLeft w:val="0"/>
              <w:marRight w:val="0"/>
              <w:marTop w:val="0"/>
              <w:marBottom w:val="0"/>
              <w:divBdr>
                <w:top w:val="none" w:sz="0" w:space="0" w:color="auto"/>
                <w:left w:val="none" w:sz="0" w:space="0" w:color="auto"/>
                <w:bottom w:val="none" w:sz="0" w:space="0" w:color="auto"/>
                <w:right w:val="none" w:sz="0" w:space="0" w:color="auto"/>
              </w:divBdr>
            </w:div>
            <w:div w:id="820653500">
              <w:marLeft w:val="0"/>
              <w:marRight w:val="0"/>
              <w:marTop w:val="0"/>
              <w:marBottom w:val="0"/>
              <w:divBdr>
                <w:top w:val="none" w:sz="0" w:space="0" w:color="auto"/>
                <w:left w:val="none" w:sz="0" w:space="0" w:color="auto"/>
                <w:bottom w:val="none" w:sz="0" w:space="0" w:color="auto"/>
                <w:right w:val="none" w:sz="0" w:space="0" w:color="auto"/>
              </w:divBdr>
            </w:div>
            <w:div w:id="1209025815">
              <w:marLeft w:val="0"/>
              <w:marRight w:val="0"/>
              <w:marTop w:val="0"/>
              <w:marBottom w:val="0"/>
              <w:divBdr>
                <w:top w:val="none" w:sz="0" w:space="0" w:color="auto"/>
                <w:left w:val="none" w:sz="0" w:space="0" w:color="auto"/>
                <w:bottom w:val="none" w:sz="0" w:space="0" w:color="auto"/>
                <w:right w:val="none" w:sz="0" w:space="0" w:color="auto"/>
              </w:divBdr>
            </w:div>
            <w:div w:id="1303852376">
              <w:marLeft w:val="0"/>
              <w:marRight w:val="0"/>
              <w:marTop w:val="0"/>
              <w:marBottom w:val="0"/>
              <w:divBdr>
                <w:top w:val="none" w:sz="0" w:space="0" w:color="auto"/>
                <w:left w:val="none" w:sz="0" w:space="0" w:color="auto"/>
                <w:bottom w:val="none" w:sz="0" w:space="0" w:color="auto"/>
                <w:right w:val="none" w:sz="0" w:space="0" w:color="auto"/>
              </w:divBdr>
            </w:div>
            <w:div w:id="1376199240">
              <w:marLeft w:val="0"/>
              <w:marRight w:val="0"/>
              <w:marTop w:val="0"/>
              <w:marBottom w:val="0"/>
              <w:divBdr>
                <w:top w:val="none" w:sz="0" w:space="0" w:color="auto"/>
                <w:left w:val="none" w:sz="0" w:space="0" w:color="auto"/>
                <w:bottom w:val="none" w:sz="0" w:space="0" w:color="auto"/>
                <w:right w:val="none" w:sz="0" w:space="0" w:color="auto"/>
              </w:divBdr>
            </w:div>
            <w:div w:id="1724399769">
              <w:marLeft w:val="0"/>
              <w:marRight w:val="0"/>
              <w:marTop w:val="0"/>
              <w:marBottom w:val="0"/>
              <w:divBdr>
                <w:top w:val="none" w:sz="0" w:space="0" w:color="auto"/>
                <w:left w:val="none" w:sz="0" w:space="0" w:color="auto"/>
                <w:bottom w:val="none" w:sz="0" w:space="0" w:color="auto"/>
                <w:right w:val="none" w:sz="0" w:space="0" w:color="auto"/>
              </w:divBdr>
            </w:div>
            <w:div w:id="184821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82237">
      <w:bodyDiv w:val="1"/>
      <w:marLeft w:val="0"/>
      <w:marRight w:val="0"/>
      <w:marTop w:val="0"/>
      <w:marBottom w:val="0"/>
      <w:divBdr>
        <w:top w:val="none" w:sz="0" w:space="0" w:color="auto"/>
        <w:left w:val="none" w:sz="0" w:space="0" w:color="auto"/>
        <w:bottom w:val="none" w:sz="0" w:space="0" w:color="auto"/>
        <w:right w:val="none" w:sz="0" w:space="0" w:color="auto"/>
      </w:divBdr>
      <w:divsChild>
        <w:div w:id="1744176373">
          <w:marLeft w:val="0"/>
          <w:marRight w:val="0"/>
          <w:marTop w:val="0"/>
          <w:marBottom w:val="0"/>
          <w:divBdr>
            <w:top w:val="none" w:sz="0" w:space="0" w:color="auto"/>
            <w:left w:val="none" w:sz="0" w:space="0" w:color="auto"/>
            <w:bottom w:val="none" w:sz="0" w:space="0" w:color="auto"/>
            <w:right w:val="none" w:sz="0" w:space="0" w:color="auto"/>
          </w:divBdr>
        </w:div>
      </w:divsChild>
    </w:div>
    <w:div w:id="929703443">
      <w:bodyDiv w:val="1"/>
      <w:marLeft w:val="0"/>
      <w:marRight w:val="0"/>
      <w:marTop w:val="0"/>
      <w:marBottom w:val="0"/>
      <w:divBdr>
        <w:top w:val="none" w:sz="0" w:space="0" w:color="auto"/>
        <w:left w:val="none" w:sz="0" w:space="0" w:color="auto"/>
        <w:bottom w:val="none" w:sz="0" w:space="0" w:color="auto"/>
        <w:right w:val="none" w:sz="0" w:space="0" w:color="auto"/>
      </w:divBdr>
      <w:divsChild>
        <w:div w:id="591161980">
          <w:marLeft w:val="0"/>
          <w:marRight w:val="0"/>
          <w:marTop w:val="0"/>
          <w:marBottom w:val="0"/>
          <w:divBdr>
            <w:top w:val="none" w:sz="0" w:space="0" w:color="auto"/>
            <w:left w:val="none" w:sz="0" w:space="0" w:color="auto"/>
            <w:bottom w:val="none" w:sz="0" w:space="0" w:color="auto"/>
            <w:right w:val="none" w:sz="0" w:space="0" w:color="auto"/>
          </w:divBdr>
        </w:div>
      </w:divsChild>
    </w:div>
    <w:div w:id="935942462">
      <w:bodyDiv w:val="1"/>
      <w:marLeft w:val="0"/>
      <w:marRight w:val="0"/>
      <w:marTop w:val="0"/>
      <w:marBottom w:val="0"/>
      <w:divBdr>
        <w:top w:val="none" w:sz="0" w:space="0" w:color="auto"/>
        <w:left w:val="none" w:sz="0" w:space="0" w:color="auto"/>
        <w:bottom w:val="none" w:sz="0" w:space="0" w:color="auto"/>
        <w:right w:val="none" w:sz="0" w:space="0" w:color="auto"/>
      </w:divBdr>
      <w:divsChild>
        <w:div w:id="1616211343">
          <w:marLeft w:val="0"/>
          <w:marRight w:val="0"/>
          <w:marTop w:val="0"/>
          <w:marBottom w:val="0"/>
          <w:divBdr>
            <w:top w:val="none" w:sz="0" w:space="0" w:color="auto"/>
            <w:left w:val="none" w:sz="0" w:space="0" w:color="auto"/>
            <w:bottom w:val="none" w:sz="0" w:space="0" w:color="auto"/>
            <w:right w:val="none" w:sz="0" w:space="0" w:color="auto"/>
          </w:divBdr>
          <w:divsChild>
            <w:div w:id="133302095">
              <w:marLeft w:val="0"/>
              <w:marRight w:val="0"/>
              <w:marTop w:val="0"/>
              <w:marBottom w:val="0"/>
              <w:divBdr>
                <w:top w:val="none" w:sz="0" w:space="0" w:color="auto"/>
                <w:left w:val="none" w:sz="0" w:space="0" w:color="auto"/>
                <w:bottom w:val="none" w:sz="0" w:space="0" w:color="auto"/>
                <w:right w:val="none" w:sz="0" w:space="0" w:color="auto"/>
              </w:divBdr>
            </w:div>
            <w:div w:id="503279272">
              <w:marLeft w:val="0"/>
              <w:marRight w:val="0"/>
              <w:marTop w:val="0"/>
              <w:marBottom w:val="0"/>
              <w:divBdr>
                <w:top w:val="none" w:sz="0" w:space="0" w:color="auto"/>
                <w:left w:val="none" w:sz="0" w:space="0" w:color="auto"/>
                <w:bottom w:val="none" w:sz="0" w:space="0" w:color="auto"/>
                <w:right w:val="none" w:sz="0" w:space="0" w:color="auto"/>
              </w:divBdr>
            </w:div>
            <w:div w:id="792208828">
              <w:marLeft w:val="0"/>
              <w:marRight w:val="0"/>
              <w:marTop w:val="0"/>
              <w:marBottom w:val="0"/>
              <w:divBdr>
                <w:top w:val="none" w:sz="0" w:space="0" w:color="auto"/>
                <w:left w:val="none" w:sz="0" w:space="0" w:color="auto"/>
                <w:bottom w:val="none" w:sz="0" w:space="0" w:color="auto"/>
                <w:right w:val="none" w:sz="0" w:space="0" w:color="auto"/>
              </w:divBdr>
            </w:div>
            <w:div w:id="968319709">
              <w:marLeft w:val="0"/>
              <w:marRight w:val="0"/>
              <w:marTop w:val="0"/>
              <w:marBottom w:val="0"/>
              <w:divBdr>
                <w:top w:val="none" w:sz="0" w:space="0" w:color="auto"/>
                <w:left w:val="none" w:sz="0" w:space="0" w:color="auto"/>
                <w:bottom w:val="none" w:sz="0" w:space="0" w:color="auto"/>
                <w:right w:val="none" w:sz="0" w:space="0" w:color="auto"/>
              </w:divBdr>
            </w:div>
            <w:div w:id="1381828151">
              <w:marLeft w:val="0"/>
              <w:marRight w:val="0"/>
              <w:marTop w:val="0"/>
              <w:marBottom w:val="0"/>
              <w:divBdr>
                <w:top w:val="none" w:sz="0" w:space="0" w:color="auto"/>
                <w:left w:val="none" w:sz="0" w:space="0" w:color="auto"/>
                <w:bottom w:val="none" w:sz="0" w:space="0" w:color="auto"/>
                <w:right w:val="none" w:sz="0" w:space="0" w:color="auto"/>
              </w:divBdr>
            </w:div>
            <w:div w:id="1635939869">
              <w:marLeft w:val="0"/>
              <w:marRight w:val="0"/>
              <w:marTop w:val="0"/>
              <w:marBottom w:val="0"/>
              <w:divBdr>
                <w:top w:val="none" w:sz="0" w:space="0" w:color="auto"/>
                <w:left w:val="none" w:sz="0" w:space="0" w:color="auto"/>
                <w:bottom w:val="none" w:sz="0" w:space="0" w:color="auto"/>
                <w:right w:val="none" w:sz="0" w:space="0" w:color="auto"/>
              </w:divBdr>
            </w:div>
            <w:div w:id="179354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1448">
      <w:bodyDiv w:val="1"/>
      <w:marLeft w:val="0"/>
      <w:marRight w:val="0"/>
      <w:marTop w:val="0"/>
      <w:marBottom w:val="0"/>
      <w:divBdr>
        <w:top w:val="none" w:sz="0" w:space="0" w:color="auto"/>
        <w:left w:val="none" w:sz="0" w:space="0" w:color="auto"/>
        <w:bottom w:val="none" w:sz="0" w:space="0" w:color="auto"/>
        <w:right w:val="none" w:sz="0" w:space="0" w:color="auto"/>
      </w:divBdr>
      <w:divsChild>
        <w:div w:id="657270995">
          <w:marLeft w:val="0"/>
          <w:marRight w:val="0"/>
          <w:marTop w:val="0"/>
          <w:marBottom w:val="0"/>
          <w:divBdr>
            <w:top w:val="none" w:sz="0" w:space="0" w:color="auto"/>
            <w:left w:val="none" w:sz="0" w:space="0" w:color="auto"/>
            <w:bottom w:val="none" w:sz="0" w:space="0" w:color="auto"/>
            <w:right w:val="none" w:sz="0" w:space="0" w:color="auto"/>
          </w:divBdr>
          <w:divsChild>
            <w:div w:id="2062902228">
              <w:marLeft w:val="0"/>
              <w:marRight w:val="0"/>
              <w:marTop w:val="0"/>
              <w:marBottom w:val="0"/>
              <w:divBdr>
                <w:top w:val="none" w:sz="0" w:space="0" w:color="auto"/>
                <w:left w:val="none" w:sz="0" w:space="0" w:color="auto"/>
                <w:bottom w:val="none" w:sz="0" w:space="0" w:color="auto"/>
                <w:right w:val="none" w:sz="0" w:space="0" w:color="auto"/>
              </w:divBdr>
            </w:div>
            <w:div w:id="1363936388">
              <w:marLeft w:val="0"/>
              <w:marRight w:val="0"/>
              <w:marTop w:val="0"/>
              <w:marBottom w:val="0"/>
              <w:divBdr>
                <w:top w:val="none" w:sz="0" w:space="0" w:color="auto"/>
                <w:left w:val="none" w:sz="0" w:space="0" w:color="auto"/>
                <w:bottom w:val="none" w:sz="0" w:space="0" w:color="auto"/>
                <w:right w:val="none" w:sz="0" w:space="0" w:color="auto"/>
              </w:divBdr>
            </w:div>
            <w:div w:id="1002515968">
              <w:marLeft w:val="0"/>
              <w:marRight w:val="0"/>
              <w:marTop w:val="0"/>
              <w:marBottom w:val="0"/>
              <w:divBdr>
                <w:top w:val="none" w:sz="0" w:space="0" w:color="auto"/>
                <w:left w:val="none" w:sz="0" w:space="0" w:color="auto"/>
                <w:bottom w:val="none" w:sz="0" w:space="0" w:color="auto"/>
                <w:right w:val="none" w:sz="0" w:space="0" w:color="auto"/>
              </w:divBdr>
            </w:div>
            <w:div w:id="129159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4797">
      <w:bodyDiv w:val="1"/>
      <w:marLeft w:val="0"/>
      <w:marRight w:val="0"/>
      <w:marTop w:val="0"/>
      <w:marBottom w:val="0"/>
      <w:divBdr>
        <w:top w:val="none" w:sz="0" w:space="0" w:color="auto"/>
        <w:left w:val="none" w:sz="0" w:space="0" w:color="auto"/>
        <w:bottom w:val="none" w:sz="0" w:space="0" w:color="auto"/>
        <w:right w:val="none" w:sz="0" w:space="0" w:color="auto"/>
      </w:divBdr>
      <w:divsChild>
        <w:div w:id="1715694341">
          <w:marLeft w:val="0"/>
          <w:marRight w:val="0"/>
          <w:marTop w:val="0"/>
          <w:marBottom w:val="0"/>
          <w:divBdr>
            <w:top w:val="none" w:sz="0" w:space="0" w:color="auto"/>
            <w:left w:val="none" w:sz="0" w:space="0" w:color="auto"/>
            <w:bottom w:val="none" w:sz="0" w:space="0" w:color="auto"/>
            <w:right w:val="none" w:sz="0" w:space="0" w:color="auto"/>
          </w:divBdr>
        </w:div>
      </w:divsChild>
    </w:div>
    <w:div w:id="982273977">
      <w:bodyDiv w:val="1"/>
      <w:marLeft w:val="0"/>
      <w:marRight w:val="0"/>
      <w:marTop w:val="0"/>
      <w:marBottom w:val="0"/>
      <w:divBdr>
        <w:top w:val="none" w:sz="0" w:space="0" w:color="auto"/>
        <w:left w:val="none" w:sz="0" w:space="0" w:color="auto"/>
        <w:bottom w:val="none" w:sz="0" w:space="0" w:color="auto"/>
        <w:right w:val="none" w:sz="0" w:space="0" w:color="auto"/>
      </w:divBdr>
      <w:divsChild>
        <w:div w:id="1372077695">
          <w:marLeft w:val="0"/>
          <w:marRight w:val="0"/>
          <w:marTop w:val="0"/>
          <w:marBottom w:val="0"/>
          <w:divBdr>
            <w:top w:val="none" w:sz="0" w:space="0" w:color="auto"/>
            <w:left w:val="none" w:sz="0" w:space="0" w:color="auto"/>
            <w:bottom w:val="none" w:sz="0" w:space="0" w:color="auto"/>
            <w:right w:val="none" w:sz="0" w:space="0" w:color="auto"/>
          </w:divBdr>
          <w:divsChild>
            <w:div w:id="303245016">
              <w:marLeft w:val="0"/>
              <w:marRight w:val="0"/>
              <w:marTop w:val="0"/>
              <w:marBottom w:val="0"/>
              <w:divBdr>
                <w:top w:val="none" w:sz="0" w:space="0" w:color="auto"/>
                <w:left w:val="none" w:sz="0" w:space="0" w:color="auto"/>
                <w:bottom w:val="none" w:sz="0" w:space="0" w:color="auto"/>
                <w:right w:val="none" w:sz="0" w:space="0" w:color="auto"/>
              </w:divBdr>
            </w:div>
            <w:div w:id="1230386592">
              <w:marLeft w:val="0"/>
              <w:marRight w:val="0"/>
              <w:marTop w:val="0"/>
              <w:marBottom w:val="0"/>
              <w:divBdr>
                <w:top w:val="none" w:sz="0" w:space="0" w:color="auto"/>
                <w:left w:val="none" w:sz="0" w:space="0" w:color="auto"/>
                <w:bottom w:val="none" w:sz="0" w:space="0" w:color="auto"/>
                <w:right w:val="none" w:sz="0" w:space="0" w:color="auto"/>
              </w:divBdr>
            </w:div>
            <w:div w:id="16066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19343">
      <w:bodyDiv w:val="1"/>
      <w:marLeft w:val="0"/>
      <w:marRight w:val="0"/>
      <w:marTop w:val="0"/>
      <w:marBottom w:val="0"/>
      <w:divBdr>
        <w:top w:val="none" w:sz="0" w:space="0" w:color="auto"/>
        <w:left w:val="none" w:sz="0" w:space="0" w:color="auto"/>
        <w:bottom w:val="none" w:sz="0" w:space="0" w:color="auto"/>
        <w:right w:val="none" w:sz="0" w:space="0" w:color="auto"/>
      </w:divBdr>
      <w:divsChild>
        <w:div w:id="1372655388">
          <w:marLeft w:val="0"/>
          <w:marRight w:val="0"/>
          <w:marTop w:val="0"/>
          <w:marBottom w:val="0"/>
          <w:divBdr>
            <w:top w:val="none" w:sz="0" w:space="0" w:color="auto"/>
            <w:left w:val="none" w:sz="0" w:space="0" w:color="auto"/>
            <w:bottom w:val="none" w:sz="0" w:space="0" w:color="auto"/>
            <w:right w:val="none" w:sz="0" w:space="0" w:color="auto"/>
          </w:divBdr>
          <w:divsChild>
            <w:div w:id="108554798">
              <w:marLeft w:val="0"/>
              <w:marRight w:val="0"/>
              <w:marTop w:val="0"/>
              <w:marBottom w:val="0"/>
              <w:divBdr>
                <w:top w:val="none" w:sz="0" w:space="0" w:color="auto"/>
                <w:left w:val="none" w:sz="0" w:space="0" w:color="auto"/>
                <w:bottom w:val="none" w:sz="0" w:space="0" w:color="auto"/>
                <w:right w:val="none" w:sz="0" w:space="0" w:color="auto"/>
              </w:divBdr>
            </w:div>
            <w:div w:id="187568381">
              <w:marLeft w:val="0"/>
              <w:marRight w:val="0"/>
              <w:marTop w:val="0"/>
              <w:marBottom w:val="0"/>
              <w:divBdr>
                <w:top w:val="none" w:sz="0" w:space="0" w:color="auto"/>
                <w:left w:val="none" w:sz="0" w:space="0" w:color="auto"/>
                <w:bottom w:val="none" w:sz="0" w:space="0" w:color="auto"/>
                <w:right w:val="none" w:sz="0" w:space="0" w:color="auto"/>
              </w:divBdr>
            </w:div>
            <w:div w:id="711072286">
              <w:marLeft w:val="0"/>
              <w:marRight w:val="0"/>
              <w:marTop w:val="0"/>
              <w:marBottom w:val="0"/>
              <w:divBdr>
                <w:top w:val="none" w:sz="0" w:space="0" w:color="auto"/>
                <w:left w:val="none" w:sz="0" w:space="0" w:color="auto"/>
                <w:bottom w:val="none" w:sz="0" w:space="0" w:color="auto"/>
                <w:right w:val="none" w:sz="0" w:space="0" w:color="auto"/>
              </w:divBdr>
            </w:div>
            <w:div w:id="1068963847">
              <w:marLeft w:val="0"/>
              <w:marRight w:val="0"/>
              <w:marTop w:val="0"/>
              <w:marBottom w:val="0"/>
              <w:divBdr>
                <w:top w:val="none" w:sz="0" w:space="0" w:color="auto"/>
                <w:left w:val="none" w:sz="0" w:space="0" w:color="auto"/>
                <w:bottom w:val="none" w:sz="0" w:space="0" w:color="auto"/>
                <w:right w:val="none" w:sz="0" w:space="0" w:color="auto"/>
              </w:divBdr>
            </w:div>
            <w:div w:id="1153836883">
              <w:marLeft w:val="0"/>
              <w:marRight w:val="0"/>
              <w:marTop w:val="0"/>
              <w:marBottom w:val="0"/>
              <w:divBdr>
                <w:top w:val="none" w:sz="0" w:space="0" w:color="auto"/>
                <w:left w:val="none" w:sz="0" w:space="0" w:color="auto"/>
                <w:bottom w:val="none" w:sz="0" w:space="0" w:color="auto"/>
                <w:right w:val="none" w:sz="0" w:space="0" w:color="auto"/>
              </w:divBdr>
            </w:div>
            <w:div w:id="1494836313">
              <w:marLeft w:val="0"/>
              <w:marRight w:val="0"/>
              <w:marTop w:val="0"/>
              <w:marBottom w:val="0"/>
              <w:divBdr>
                <w:top w:val="none" w:sz="0" w:space="0" w:color="auto"/>
                <w:left w:val="none" w:sz="0" w:space="0" w:color="auto"/>
                <w:bottom w:val="none" w:sz="0" w:space="0" w:color="auto"/>
                <w:right w:val="none" w:sz="0" w:space="0" w:color="auto"/>
              </w:divBdr>
            </w:div>
            <w:div w:id="1534463464">
              <w:marLeft w:val="0"/>
              <w:marRight w:val="0"/>
              <w:marTop w:val="0"/>
              <w:marBottom w:val="0"/>
              <w:divBdr>
                <w:top w:val="none" w:sz="0" w:space="0" w:color="auto"/>
                <w:left w:val="none" w:sz="0" w:space="0" w:color="auto"/>
                <w:bottom w:val="none" w:sz="0" w:space="0" w:color="auto"/>
                <w:right w:val="none" w:sz="0" w:space="0" w:color="auto"/>
              </w:divBdr>
            </w:div>
            <w:div w:id="1795755250">
              <w:marLeft w:val="0"/>
              <w:marRight w:val="0"/>
              <w:marTop w:val="0"/>
              <w:marBottom w:val="0"/>
              <w:divBdr>
                <w:top w:val="none" w:sz="0" w:space="0" w:color="auto"/>
                <w:left w:val="none" w:sz="0" w:space="0" w:color="auto"/>
                <w:bottom w:val="none" w:sz="0" w:space="0" w:color="auto"/>
                <w:right w:val="none" w:sz="0" w:space="0" w:color="auto"/>
              </w:divBdr>
            </w:div>
            <w:div w:id="204525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25405">
      <w:bodyDiv w:val="1"/>
      <w:marLeft w:val="0"/>
      <w:marRight w:val="0"/>
      <w:marTop w:val="0"/>
      <w:marBottom w:val="0"/>
      <w:divBdr>
        <w:top w:val="none" w:sz="0" w:space="0" w:color="auto"/>
        <w:left w:val="none" w:sz="0" w:space="0" w:color="auto"/>
        <w:bottom w:val="none" w:sz="0" w:space="0" w:color="auto"/>
        <w:right w:val="none" w:sz="0" w:space="0" w:color="auto"/>
      </w:divBdr>
    </w:div>
    <w:div w:id="1210797448">
      <w:bodyDiv w:val="1"/>
      <w:marLeft w:val="0"/>
      <w:marRight w:val="0"/>
      <w:marTop w:val="0"/>
      <w:marBottom w:val="0"/>
      <w:divBdr>
        <w:top w:val="none" w:sz="0" w:space="0" w:color="auto"/>
        <w:left w:val="none" w:sz="0" w:space="0" w:color="auto"/>
        <w:bottom w:val="none" w:sz="0" w:space="0" w:color="auto"/>
        <w:right w:val="none" w:sz="0" w:space="0" w:color="auto"/>
      </w:divBdr>
      <w:divsChild>
        <w:div w:id="1313408889">
          <w:marLeft w:val="0"/>
          <w:marRight w:val="0"/>
          <w:marTop w:val="0"/>
          <w:marBottom w:val="0"/>
          <w:divBdr>
            <w:top w:val="none" w:sz="0" w:space="0" w:color="auto"/>
            <w:left w:val="none" w:sz="0" w:space="0" w:color="auto"/>
            <w:bottom w:val="none" w:sz="0" w:space="0" w:color="auto"/>
            <w:right w:val="none" w:sz="0" w:space="0" w:color="auto"/>
          </w:divBdr>
        </w:div>
      </w:divsChild>
    </w:div>
    <w:div w:id="1212572528">
      <w:bodyDiv w:val="1"/>
      <w:marLeft w:val="0"/>
      <w:marRight w:val="0"/>
      <w:marTop w:val="0"/>
      <w:marBottom w:val="0"/>
      <w:divBdr>
        <w:top w:val="none" w:sz="0" w:space="0" w:color="auto"/>
        <w:left w:val="none" w:sz="0" w:space="0" w:color="auto"/>
        <w:bottom w:val="none" w:sz="0" w:space="0" w:color="auto"/>
        <w:right w:val="none" w:sz="0" w:space="0" w:color="auto"/>
      </w:divBdr>
      <w:divsChild>
        <w:div w:id="1706757336">
          <w:marLeft w:val="0"/>
          <w:marRight w:val="0"/>
          <w:marTop w:val="0"/>
          <w:marBottom w:val="0"/>
          <w:divBdr>
            <w:top w:val="none" w:sz="0" w:space="0" w:color="auto"/>
            <w:left w:val="none" w:sz="0" w:space="0" w:color="auto"/>
            <w:bottom w:val="none" w:sz="0" w:space="0" w:color="auto"/>
            <w:right w:val="none" w:sz="0" w:space="0" w:color="auto"/>
          </w:divBdr>
        </w:div>
      </w:divsChild>
    </w:div>
    <w:div w:id="1255741585">
      <w:bodyDiv w:val="1"/>
      <w:marLeft w:val="0"/>
      <w:marRight w:val="0"/>
      <w:marTop w:val="0"/>
      <w:marBottom w:val="0"/>
      <w:divBdr>
        <w:top w:val="none" w:sz="0" w:space="0" w:color="auto"/>
        <w:left w:val="none" w:sz="0" w:space="0" w:color="auto"/>
        <w:bottom w:val="none" w:sz="0" w:space="0" w:color="auto"/>
        <w:right w:val="none" w:sz="0" w:space="0" w:color="auto"/>
      </w:divBdr>
      <w:divsChild>
        <w:div w:id="423259295">
          <w:marLeft w:val="0"/>
          <w:marRight w:val="0"/>
          <w:marTop w:val="0"/>
          <w:marBottom w:val="0"/>
          <w:divBdr>
            <w:top w:val="none" w:sz="0" w:space="0" w:color="auto"/>
            <w:left w:val="none" w:sz="0" w:space="0" w:color="auto"/>
            <w:bottom w:val="none" w:sz="0" w:space="0" w:color="auto"/>
            <w:right w:val="none" w:sz="0" w:space="0" w:color="auto"/>
          </w:divBdr>
        </w:div>
      </w:divsChild>
    </w:div>
    <w:div w:id="1386249282">
      <w:bodyDiv w:val="1"/>
      <w:marLeft w:val="0"/>
      <w:marRight w:val="0"/>
      <w:marTop w:val="0"/>
      <w:marBottom w:val="0"/>
      <w:divBdr>
        <w:top w:val="none" w:sz="0" w:space="0" w:color="auto"/>
        <w:left w:val="none" w:sz="0" w:space="0" w:color="auto"/>
        <w:bottom w:val="none" w:sz="0" w:space="0" w:color="auto"/>
        <w:right w:val="none" w:sz="0" w:space="0" w:color="auto"/>
      </w:divBdr>
      <w:divsChild>
        <w:div w:id="203372150">
          <w:marLeft w:val="0"/>
          <w:marRight w:val="0"/>
          <w:marTop w:val="0"/>
          <w:marBottom w:val="0"/>
          <w:divBdr>
            <w:top w:val="none" w:sz="0" w:space="0" w:color="auto"/>
            <w:left w:val="none" w:sz="0" w:space="0" w:color="auto"/>
            <w:bottom w:val="none" w:sz="0" w:space="0" w:color="auto"/>
            <w:right w:val="none" w:sz="0" w:space="0" w:color="auto"/>
          </w:divBdr>
        </w:div>
      </w:divsChild>
    </w:div>
    <w:div w:id="1483543780">
      <w:bodyDiv w:val="1"/>
      <w:marLeft w:val="0"/>
      <w:marRight w:val="0"/>
      <w:marTop w:val="0"/>
      <w:marBottom w:val="0"/>
      <w:divBdr>
        <w:top w:val="none" w:sz="0" w:space="0" w:color="auto"/>
        <w:left w:val="none" w:sz="0" w:space="0" w:color="auto"/>
        <w:bottom w:val="none" w:sz="0" w:space="0" w:color="auto"/>
        <w:right w:val="none" w:sz="0" w:space="0" w:color="auto"/>
      </w:divBdr>
    </w:div>
    <w:div w:id="1701786313">
      <w:bodyDiv w:val="1"/>
      <w:marLeft w:val="0"/>
      <w:marRight w:val="0"/>
      <w:marTop w:val="0"/>
      <w:marBottom w:val="0"/>
      <w:divBdr>
        <w:top w:val="none" w:sz="0" w:space="0" w:color="auto"/>
        <w:left w:val="none" w:sz="0" w:space="0" w:color="auto"/>
        <w:bottom w:val="none" w:sz="0" w:space="0" w:color="auto"/>
        <w:right w:val="none" w:sz="0" w:space="0" w:color="auto"/>
      </w:divBdr>
    </w:div>
    <w:div w:id="1721781382">
      <w:bodyDiv w:val="1"/>
      <w:marLeft w:val="0"/>
      <w:marRight w:val="0"/>
      <w:marTop w:val="0"/>
      <w:marBottom w:val="0"/>
      <w:divBdr>
        <w:top w:val="none" w:sz="0" w:space="0" w:color="auto"/>
        <w:left w:val="none" w:sz="0" w:space="0" w:color="auto"/>
        <w:bottom w:val="none" w:sz="0" w:space="0" w:color="auto"/>
        <w:right w:val="none" w:sz="0" w:space="0" w:color="auto"/>
      </w:divBdr>
    </w:div>
    <w:div w:id="1744794268">
      <w:bodyDiv w:val="1"/>
      <w:marLeft w:val="0"/>
      <w:marRight w:val="0"/>
      <w:marTop w:val="0"/>
      <w:marBottom w:val="0"/>
      <w:divBdr>
        <w:top w:val="none" w:sz="0" w:space="0" w:color="auto"/>
        <w:left w:val="none" w:sz="0" w:space="0" w:color="auto"/>
        <w:bottom w:val="none" w:sz="0" w:space="0" w:color="auto"/>
        <w:right w:val="none" w:sz="0" w:space="0" w:color="auto"/>
      </w:divBdr>
      <w:divsChild>
        <w:div w:id="1346176940">
          <w:marLeft w:val="0"/>
          <w:marRight w:val="0"/>
          <w:marTop w:val="0"/>
          <w:marBottom w:val="0"/>
          <w:divBdr>
            <w:top w:val="none" w:sz="0" w:space="0" w:color="auto"/>
            <w:left w:val="none" w:sz="0" w:space="0" w:color="auto"/>
            <w:bottom w:val="none" w:sz="0" w:space="0" w:color="auto"/>
            <w:right w:val="none" w:sz="0" w:space="0" w:color="auto"/>
          </w:divBdr>
        </w:div>
      </w:divsChild>
    </w:div>
    <w:div w:id="1814442536">
      <w:bodyDiv w:val="1"/>
      <w:marLeft w:val="0"/>
      <w:marRight w:val="0"/>
      <w:marTop w:val="0"/>
      <w:marBottom w:val="0"/>
      <w:divBdr>
        <w:top w:val="none" w:sz="0" w:space="0" w:color="auto"/>
        <w:left w:val="none" w:sz="0" w:space="0" w:color="auto"/>
        <w:bottom w:val="none" w:sz="0" w:space="0" w:color="auto"/>
        <w:right w:val="none" w:sz="0" w:space="0" w:color="auto"/>
      </w:divBdr>
    </w:div>
    <w:div w:id="1872834800">
      <w:bodyDiv w:val="1"/>
      <w:marLeft w:val="0"/>
      <w:marRight w:val="0"/>
      <w:marTop w:val="0"/>
      <w:marBottom w:val="0"/>
      <w:divBdr>
        <w:top w:val="none" w:sz="0" w:space="0" w:color="auto"/>
        <w:left w:val="none" w:sz="0" w:space="0" w:color="auto"/>
        <w:bottom w:val="none" w:sz="0" w:space="0" w:color="auto"/>
        <w:right w:val="none" w:sz="0" w:space="0" w:color="auto"/>
      </w:divBdr>
      <w:divsChild>
        <w:div w:id="240070388">
          <w:marLeft w:val="0"/>
          <w:marRight w:val="0"/>
          <w:marTop w:val="0"/>
          <w:marBottom w:val="0"/>
          <w:divBdr>
            <w:top w:val="none" w:sz="0" w:space="0" w:color="auto"/>
            <w:left w:val="none" w:sz="0" w:space="0" w:color="auto"/>
            <w:bottom w:val="none" w:sz="0" w:space="0" w:color="auto"/>
            <w:right w:val="none" w:sz="0" w:space="0" w:color="auto"/>
          </w:divBdr>
          <w:divsChild>
            <w:div w:id="402265635">
              <w:marLeft w:val="0"/>
              <w:marRight w:val="0"/>
              <w:marTop w:val="0"/>
              <w:marBottom w:val="0"/>
              <w:divBdr>
                <w:top w:val="none" w:sz="0" w:space="0" w:color="auto"/>
                <w:left w:val="none" w:sz="0" w:space="0" w:color="auto"/>
                <w:bottom w:val="none" w:sz="0" w:space="0" w:color="auto"/>
                <w:right w:val="none" w:sz="0" w:space="0" w:color="auto"/>
              </w:divBdr>
            </w:div>
            <w:div w:id="1254901747">
              <w:marLeft w:val="0"/>
              <w:marRight w:val="0"/>
              <w:marTop w:val="0"/>
              <w:marBottom w:val="0"/>
              <w:divBdr>
                <w:top w:val="none" w:sz="0" w:space="0" w:color="auto"/>
                <w:left w:val="none" w:sz="0" w:space="0" w:color="auto"/>
                <w:bottom w:val="none" w:sz="0" w:space="0" w:color="auto"/>
                <w:right w:val="none" w:sz="0" w:space="0" w:color="auto"/>
              </w:divBdr>
            </w:div>
            <w:div w:id="1343631939">
              <w:marLeft w:val="0"/>
              <w:marRight w:val="0"/>
              <w:marTop w:val="0"/>
              <w:marBottom w:val="0"/>
              <w:divBdr>
                <w:top w:val="none" w:sz="0" w:space="0" w:color="auto"/>
                <w:left w:val="none" w:sz="0" w:space="0" w:color="auto"/>
                <w:bottom w:val="none" w:sz="0" w:space="0" w:color="auto"/>
                <w:right w:val="none" w:sz="0" w:space="0" w:color="auto"/>
              </w:divBdr>
            </w:div>
            <w:div w:id="147849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7806">
      <w:bodyDiv w:val="1"/>
      <w:marLeft w:val="0"/>
      <w:marRight w:val="0"/>
      <w:marTop w:val="0"/>
      <w:marBottom w:val="0"/>
      <w:divBdr>
        <w:top w:val="none" w:sz="0" w:space="0" w:color="auto"/>
        <w:left w:val="none" w:sz="0" w:space="0" w:color="auto"/>
        <w:bottom w:val="none" w:sz="0" w:space="0" w:color="auto"/>
        <w:right w:val="none" w:sz="0" w:space="0" w:color="auto"/>
      </w:divBdr>
      <w:divsChild>
        <w:div w:id="1362441506">
          <w:marLeft w:val="0"/>
          <w:marRight w:val="0"/>
          <w:marTop w:val="0"/>
          <w:marBottom w:val="0"/>
          <w:divBdr>
            <w:top w:val="none" w:sz="0" w:space="0" w:color="auto"/>
            <w:left w:val="none" w:sz="0" w:space="0" w:color="auto"/>
            <w:bottom w:val="none" w:sz="0" w:space="0" w:color="auto"/>
            <w:right w:val="none" w:sz="0" w:space="0" w:color="auto"/>
          </w:divBdr>
        </w:div>
      </w:divsChild>
    </w:div>
    <w:div w:id="2079132807">
      <w:bodyDiv w:val="1"/>
      <w:marLeft w:val="0"/>
      <w:marRight w:val="0"/>
      <w:marTop w:val="0"/>
      <w:marBottom w:val="0"/>
      <w:divBdr>
        <w:top w:val="none" w:sz="0" w:space="0" w:color="auto"/>
        <w:left w:val="none" w:sz="0" w:space="0" w:color="auto"/>
        <w:bottom w:val="none" w:sz="0" w:space="0" w:color="auto"/>
        <w:right w:val="none" w:sz="0" w:space="0" w:color="auto"/>
      </w:divBdr>
      <w:divsChild>
        <w:div w:id="1987782295">
          <w:marLeft w:val="0"/>
          <w:marRight w:val="0"/>
          <w:marTop w:val="0"/>
          <w:marBottom w:val="0"/>
          <w:divBdr>
            <w:top w:val="none" w:sz="0" w:space="0" w:color="auto"/>
            <w:left w:val="none" w:sz="0" w:space="0" w:color="auto"/>
            <w:bottom w:val="none" w:sz="0" w:space="0" w:color="auto"/>
            <w:right w:val="none" w:sz="0" w:space="0" w:color="auto"/>
          </w:divBdr>
        </w:div>
      </w:divsChild>
    </w:div>
    <w:div w:id="2127190926">
      <w:bodyDiv w:val="1"/>
      <w:marLeft w:val="0"/>
      <w:marRight w:val="0"/>
      <w:marTop w:val="0"/>
      <w:marBottom w:val="0"/>
      <w:divBdr>
        <w:top w:val="none" w:sz="0" w:space="0" w:color="auto"/>
        <w:left w:val="none" w:sz="0" w:space="0" w:color="auto"/>
        <w:bottom w:val="none" w:sz="0" w:space="0" w:color="auto"/>
        <w:right w:val="none" w:sz="0" w:space="0" w:color="auto"/>
      </w:divBdr>
      <w:divsChild>
        <w:div w:id="672297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library.ru/contents.asp?id=34829679" TargetMode="External"/><Relationship Id="rId5" Type="http://schemas.openxmlformats.org/officeDocument/2006/relationships/settings" Target="settings.xml"/><Relationship Id="rId10" Type="http://schemas.openxmlformats.org/officeDocument/2006/relationships/hyperlink" Target="http://carnegie.ru/commentary/73094" TargetMode="External"/><Relationship Id="rId4" Type="http://schemas.microsoft.com/office/2007/relationships/stylesWithEffects" Target="stylesWithEffects.xml"/><Relationship Id="rId9" Type="http://schemas.openxmlformats.org/officeDocument/2006/relationships/hyperlink" Target="http://www.mfa.gov.tr/turkish-u_s_-political-relations.en.m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6C6EE-C627-4ECC-BC28-E57312A66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2775</Words>
  <Characters>15818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1</cp:lastModifiedBy>
  <cp:revision>2</cp:revision>
  <dcterms:created xsi:type="dcterms:W3CDTF">2019-06-04T21:59:00Z</dcterms:created>
  <dcterms:modified xsi:type="dcterms:W3CDTF">2019-06-04T21:59:00Z</dcterms:modified>
</cp:coreProperties>
</file>